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082F3C" w14:textId="0485EB36" w:rsidR="00D76F42" w:rsidRPr="002469BB" w:rsidRDefault="00021744" w:rsidP="00000C3B">
      <w:pPr>
        <w:rPr>
          <w:b/>
          <w:sz w:val="24"/>
          <w:szCs w:val="24"/>
        </w:rPr>
      </w:pPr>
      <w:r w:rsidRPr="003A660E">
        <w:rPr>
          <w:b/>
          <w:sz w:val="24"/>
          <w:szCs w:val="24"/>
        </w:rPr>
        <w:t xml:space="preserve">CSSC Governor Development Session – ‘Supporting Schools to develop a trauma sensitive approach to practice.’  Recommended resource list.  </w:t>
      </w:r>
    </w:p>
    <w:p w14:paraId="4E2D22C5" w14:textId="55498B58" w:rsidR="00D76F42" w:rsidRPr="00021744" w:rsidRDefault="00D76F42" w:rsidP="00000C3B">
      <w:pPr>
        <w:rPr>
          <w:b/>
        </w:rPr>
      </w:pPr>
    </w:p>
    <w:p w14:paraId="02831164" w14:textId="77777777" w:rsidR="005D475B" w:rsidRDefault="005D475B" w:rsidP="00000C3B">
      <w:pPr>
        <w:rPr>
          <w:bCs/>
        </w:rPr>
      </w:pPr>
      <w:r w:rsidRPr="002469BB">
        <w:rPr>
          <w:b/>
          <w:noProof/>
          <w:sz w:val="24"/>
          <w:szCs w:val="24"/>
        </w:rPr>
        <w:drawing>
          <wp:anchor distT="0" distB="0" distL="114300" distR="114300" simplePos="0" relativeHeight="251659776" behindDoc="1" locked="0" layoutInCell="1" allowOverlap="1" wp14:anchorId="3A37ADE8" wp14:editId="1EFECEF0">
            <wp:simplePos x="0" y="0"/>
            <wp:positionH relativeFrom="column">
              <wp:posOffset>3257550</wp:posOffset>
            </wp:positionH>
            <wp:positionV relativeFrom="paragraph">
              <wp:posOffset>49530</wp:posOffset>
            </wp:positionV>
            <wp:extent cx="2152650" cy="1551250"/>
            <wp:effectExtent l="0" t="0" r="0" b="0"/>
            <wp:wrapTight wrapText="bothSides">
              <wp:wrapPolygon edited="0">
                <wp:start x="0" y="0"/>
                <wp:lineTo x="0" y="21229"/>
                <wp:lineTo x="21409" y="21229"/>
                <wp:lineTo x="21409" y="0"/>
                <wp:lineTo x="0" y="0"/>
              </wp:wrapPolygon>
            </wp:wrapTight>
            <wp:docPr id="638747660" name="Picture 1" descr="A hand holding 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747660" name="Picture 1" descr="A hand holding a map of a city&#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52650" cy="1551250"/>
                    </a:xfrm>
                    <a:prstGeom prst="rect">
                      <a:avLst/>
                    </a:prstGeom>
                  </pic:spPr>
                </pic:pic>
              </a:graphicData>
            </a:graphic>
          </wp:anchor>
        </w:drawing>
      </w:r>
      <w:r w:rsidR="002B2876" w:rsidRPr="002469BB">
        <w:rPr>
          <w:b/>
          <w:sz w:val="24"/>
          <w:szCs w:val="24"/>
        </w:rPr>
        <w:t>1 - The Safeguarding Board NI</w:t>
      </w:r>
      <w:r w:rsidR="002B2876" w:rsidRPr="002469BB">
        <w:rPr>
          <w:bCs/>
          <w:sz w:val="24"/>
          <w:szCs w:val="24"/>
        </w:rPr>
        <w:t xml:space="preserve"> </w:t>
      </w:r>
      <w:r w:rsidR="002B2876">
        <w:rPr>
          <w:bCs/>
        </w:rPr>
        <w:t>have a wealth of resources on trauma informed approaches and have recently published a comprehensive toolkit to support organisation and systems to embed a trauma informed approach.  Click</w:t>
      </w:r>
      <w:hyperlink r:id="rId8" w:history="1">
        <w:r w:rsidR="002B2876" w:rsidRPr="000B2F1D">
          <w:rPr>
            <w:rStyle w:val="Hyperlink"/>
            <w:bCs/>
          </w:rPr>
          <w:t xml:space="preserve"> here</w:t>
        </w:r>
      </w:hyperlink>
      <w:r w:rsidR="002B2876">
        <w:rPr>
          <w:bCs/>
        </w:rPr>
        <w:t xml:space="preserve"> to access the toolkit.</w:t>
      </w:r>
    </w:p>
    <w:p w14:paraId="7B228296" w14:textId="77777777" w:rsidR="005D475B" w:rsidRDefault="005D475B" w:rsidP="00000C3B">
      <w:pPr>
        <w:rPr>
          <w:bCs/>
        </w:rPr>
      </w:pPr>
    </w:p>
    <w:p w14:paraId="5F223A77" w14:textId="77777777" w:rsidR="005D475B" w:rsidRDefault="005D475B" w:rsidP="00000C3B">
      <w:pPr>
        <w:rPr>
          <w:bCs/>
        </w:rPr>
      </w:pPr>
    </w:p>
    <w:p w14:paraId="36E61FA3" w14:textId="75F8A6C1" w:rsidR="00021744" w:rsidRDefault="002B2876" w:rsidP="00000C3B">
      <w:pPr>
        <w:rPr>
          <w:bCs/>
        </w:rPr>
      </w:pPr>
      <w:r>
        <w:rPr>
          <w:bCs/>
        </w:rPr>
        <w:t xml:space="preserve">  </w:t>
      </w:r>
    </w:p>
    <w:p w14:paraId="50FC7FC3" w14:textId="3421FA9F" w:rsidR="00507D1D" w:rsidRDefault="005D475B" w:rsidP="00000C3B">
      <w:pPr>
        <w:rPr>
          <w:bCs/>
        </w:rPr>
      </w:pPr>
      <w:r w:rsidRPr="002469BB">
        <w:rPr>
          <w:b/>
          <w:noProof/>
          <w:sz w:val="24"/>
          <w:szCs w:val="24"/>
        </w:rPr>
        <w:drawing>
          <wp:anchor distT="0" distB="0" distL="114300" distR="114300" simplePos="0" relativeHeight="251660800" behindDoc="1" locked="0" layoutInCell="1" allowOverlap="1" wp14:anchorId="42CD4325" wp14:editId="342C3520">
            <wp:simplePos x="0" y="0"/>
            <wp:positionH relativeFrom="column">
              <wp:posOffset>2711550</wp:posOffset>
            </wp:positionH>
            <wp:positionV relativeFrom="paragraph">
              <wp:posOffset>790575</wp:posOffset>
            </wp:positionV>
            <wp:extent cx="2698750" cy="1463729"/>
            <wp:effectExtent l="0" t="0" r="6350" b="3175"/>
            <wp:wrapTight wrapText="bothSides">
              <wp:wrapPolygon edited="0">
                <wp:start x="0" y="0"/>
                <wp:lineTo x="0" y="21366"/>
                <wp:lineTo x="21498" y="21366"/>
                <wp:lineTo x="21498" y="0"/>
                <wp:lineTo x="0" y="0"/>
              </wp:wrapPolygon>
            </wp:wrapTight>
            <wp:docPr id="1855750052" name="Picture 1" descr="A cartoon of a person looking at a plant&#10;&#10;Description automatically generated">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750052" name="Picture 1" descr="A cartoon of a person looking at a plant&#10;&#10;Description automatically generated">
                      <a:hlinkClick r:id="rId9"/>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98750" cy="1463729"/>
                    </a:xfrm>
                    <a:prstGeom prst="rect">
                      <a:avLst/>
                    </a:prstGeom>
                  </pic:spPr>
                </pic:pic>
              </a:graphicData>
            </a:graphic>
          </wp:anchor>
        </w:drawing>
      </w:r>
      <w:r w:rsidR="002B2876" w:rsidRPr="002469BB">
        <w:rPr>
          <w:b/>
          <w:sz w:val="24"/>
          <w:szCs w:val="24"/>
        </w:rPr>
        <w:t>2</w:t>
      </w:r>
      <w:r w:rsidR="00021744" w:rsidRPr="002469BB">
        <w:rPr>
          <w:b/>
          <w:sz w:val="24"/>
          <w:szCs w:val="24"/>
        </w:rPr>
        <w:t xml:space="preserve"> - </w:t>
      </w:r>
      <w:proofErr w:type="spellStart"/>
      <w:r w:rsidR="00507D1D" w:rsidRPr="002469BB">
        <w:rPr>
          <w:b/>
          <w:sz w:val="24"/>
          <w:szCs w:val="24"/>
        </w:rPr>
        <w:t>Kazzum</w:t>
      </w:r>
      <w:proofErr w:type="spellEnd"/>
      <w:r w:rsidR="00507D1D" w:rsidRPr="002469BB">
        <w:rPr>
          <w:b/>
          <w:sz w:val="24"/>
          <w:szCs w:val="24"/>
        </w:rPr>
        <w:t xml:space="preserve"> Arts</w:t>
      </w:r>
      <w:r w:rsidR="00507D1D" w:rsidRPr="002469BB">
        <w:rPr>
          <w:bCs/>
          <w:sz w:val="24"/>
          <w:szCs w:val="24"/>
        </w:rPr>
        <w:t xml:space="preserve"> </w:t>
      </w:r>
      <w:r w:rsidR="00507D1D" w:rsidRPr="00021744">
        <w:rPr>
          <w:bCs/>
        </w:rPr>
        <w:t xml:space="preserve">are an organization who work with young people who have experienced high levels of Adverse Childhood Experiences.  Their programmes use creative activities as a means of building confidence, communication skills, creativity and engagement in learning, whilst also helping children and young people to develop healthy relationships with others and the world around them.  The animations shown during CSSC’s development session were provided by </w:t>
      </w:r>
      <w:proofErr w:type="spellStart"/>
      <w:r w:rsidR="00507D1D" w:rsidRPr="00021744">
        <w:rPr>
          <w:bCs/>
        </w:rPr>
        <w:t>Kazzum</w:t>
      </w:r>
      <w:proofErr w:type="spellEnd"/>
      <w:r w:rsidR="00507D1D" w:rsidRPr="00021744">
        <w:rPr>
          <w:bCs/>
        </w:rPr>
        <w:t xml:space="preserve"> Arts.  </w:t>
      </w:r>
    </w:p>
    <w:p w14:paraId="6605D5AB" w14:textId="4BDE9FF7" w:rsidR="00531F98" w:rsidRPr="00021744" w:rsidRDefault="00531F98" w:rsidP="00000C3B">
      <w:pPr>
        <w:rPr>
          <w:bCs/>
        </w:rPr>
      </w:pPr>
      <w:r>
        <w:rPr>
          <w:bCs/>
        </w:rPr>
        <w:t>Click</w:t>
      </w:r>
      <w:hyperlink r:id="rId11" w:history="1">
        <w:r w:rsidRPr="00531F98">
          <w:rPr>
            <w:rStyle w:val="Hyperlink"/>
            <w:bCs/>
          </w:rPr>
          <w:t xml:space="preserve"> here</w:t>
        </w:r>
      </w:hyperlink>
      <w:r>
        <w:rPr>
          <w:bCs/>
        </w:rPr>
        <w:t xml:space="preserve"> to access their site.</w:t>
      </w:r>
    </w:p>
    <w:p w14:paraId="18F11ACD" w14:textId="1E442885" w:rsidR="00507D1D" w:rsidRDefault="00507D1D" w:rsidP="00000C3B">
      <w:pPr>
        <w:rPr>
          <w:b/>
        </w:rPr>
      </w:pPr>
    </w:p>
    <w:p w14:paraId="0074A539" w14:textId="1779BBB0" w:rsidR="00507D1D" w:rsidRDefault="00507D1D" w:rsidP="00000C3B">
      <w:pPr>
        <w:rPr>
          <w:b/>
        </w:rPr>
      </w:pPr>
    </w:p>
    <w:p w14:paraId="50AD7B0F" w14:textId="211B4B5B" w:rsidR="00021744" w:rsidRDefault="00021744" w:rsidP="00000C3B">
      <w:pPr>
        <w:rPr>
          <w:b/>
        </w:rPr>
      </w:pPr>
    </w:p>
    <w:p w14:paraId="66A4B441" w14:textId="2F26AB31" w:rsidR="00531F98" w:rsidRDefault="005D475B" w:rsidP="00000C3B">
      <w:r w:rsidRPr="002469BB">
        <w:rPr>
          <w:noProof/>
          <w:sz w:val="24"/>
          <w:szCs w:val="24"/>
          <w:lang w:eastAsia="en-GB"/>
        </w:rPr>
        <w:drawing>
          <wp:anchor distT="0" distB="0" distL="114300" distR="114300" simplePos="0" relativeHeight="251658752" behindDoc="1" locked="0" layoutInCell="1" allowOverlap="1" wp14:anchorId="738AAC4B" wp14:editId="655359B8">
            <wp:simplePos x="0" y="0"/>
            <wp:positionH relativeFrom="column">
              <wp:posOffset>2711450</wp:posOffset>
            </wp:positionH>
            <wp:positionV relativeFrom="paragraph">
              <wp:posOffset>83185</wp:posOffset>
            </wp:positionV>
            <wp:extent cx="2750820" cy="1682750"/>
            <wp:effectExtent l="0" t="0" r="0" b="0"/>
            <wp:wrapTight wrapText="bothSides">
              <wp:wrapPolygon edited="0">
                <wp:start x="0" y="0"/>
                <wp:lineTo x="0" y="21274"/>
                <wp:lineTo x="21391" y="21274"/>
                <wp:lineTo x="2139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50820" cy="1682750"/>
                    </a:xfrm>
                    <a:prstGeom prst="rect">
                      <a:avLst/>
                    </a:prstGeom>
                  </pic:spPr>
                </pic:pic>
              </a:graphicData>
            </a:graphic>
            <wp14:sizeRelH relativeFrom="margin">
              <wp14:pctWidth>0</wp14:pctWidth>
            </wp14:sizeRelH>
            <wp14:sizeRelV relativeFrom="margin">
              <wp14:pctHeight>0</wp14:pctHeight>
            </wp14:sizeRelV>
          </wp:anchor>
        </w:drawing>
      </w:r>
      <w:r w:rsidR="002B2876" w:rsidRPr="002469BB">
        <w:rPr>
          <w:b/>
          <w:sz w:val="24"/>
          <w:szCs w:val="24"/>
        </w:rPr>
        <w:t>3</w:t>
      </w:r>
      <w:r w:rsidR="00021744" w:rsidRPr="002469BB">
        <w:rPr>
          <w:b/>
          <w:sz w:val="24"/>
          <w:szCs w:val="24"/>
        </w:rPr>
        <w:t xml:space="preserve"> - </w:t>
      </w:r>
      <w:r w:rsidR="0084596F" w:rsidRPr="002469BB">
        <w:rPr>
          <w:b/>
          <w:sz w:val="24"/>
          <w:szCs w:val="24"/>
        </w:rPr>
        <w:t xml:space="preserve">Beacon House </w:t>
      </w:r>
      <w:r w:rsidR="0084596F">
        <w:t xml:space="preserve">are a team of psychologists, psychotherapists and occupational therapists who specialise in repairing the effects of trauma and attachment disruption.  </w:t>
      </w:r>
    </w:p>
    <w:p w14:paraId="08FF33B5" w14:textId="3A81DCFE" w:rsidR="0056315A" w:rsidRDefault="0084596F" w:rsidP="00000C3B">
      <w:r>
        <w:t xml:space="preserve">For a wealth of written, visual and video resources </w:t>
      </w:r>
      <w:r w:rsidR="002871CB">
        <w:t xml:space="preserve">on childhood trauma and supporting children’s regulation </w:t>
      </w:r>
      <w:r>
        <w:t xml:space="preserve">please click </w:t>
      </w:r>
      <w:hyperlink r:id="rId13" w:history="1">
        <w:r w:rsidR="00531F98" w:rsidRPr="00531F98">
          <w:rPr>
            <w:rStyle w:val="Hyperlink"/>
          </w:rPr>
          <w:t>here</w:t>
        </w:r>
      </w:hyperlink>
    </w:p>
    <w:p w14:paraId="7ACFBC88" w14:textId="393359B9" w:rsidR="005D475B" w:rsidRDefault="002871CB" w:rsidP="00000C3B">
      <w:r>
        <w:t xml:space="preserve">Beacon House also </w:t>
      </w:r>
      <w:r w:rsidR="008A6A52">
        <w:t>has</w:t>
      </w:r>
      <w:r>
        <w:t xml:space="preserve"> resources available to support adults in regulating their emotions. </w:t>
      </w:r>
    </w:p>
    <w:p w14:paraId="1B328677" w14:textId="26732224" w:rsidR="005D475B" w:rsidRDefault="005D475B" w:rsidP="00000C3B">
      <w:r>
        <w:br w:type="page"/>
      </w:r>
    </w:p>
    <w:p w14:paraId="0574A8B2" w14:textId="0859E300" w:rsidR="00507D1D" w:rsidRPr="00531F98" w:rsidRDefault="005D475B">
      <w:pPr>
        <w:rPr>
          <w:rStyle w:val="Hyperlink"/>
          <w:color w:val="auto"/>
          <w:u w:val="none"/>
        </w:rPr>
      </w:pPr>
      <w:r w:rsidRPr="002469BB">
        <w:rPr>
          <w:noProof/>
          <w:sz w:val="24"/>
          <w:szCs w:val="24"/>
        </w:rPr>
        <w:lastRenderedPageBreak/>
        <w:drawing>
          <wp:anchor distT="0" distB="0" distL="114300" distR="114300" simplePos="0" relativeHeight="251662848" behindDoc="1" locked="0" layoutInCell="1" allowOverlap="1" wp14:anchorId="5B4D2165" wp14:editId="60CF6BF6">
            <wp:simplePos x="0" y="0"/>
            <wp:positionH relativeFrom="column">
              <wp:posOffset>3947795</wp:posOffset>
            </wp:positionH>
            <wp:positionV relativeFrom="paragraph">
              <wp:posOffset>57150</wp:posOffset>
            </wp:positionV>
            <wp:extent cx="1783715" cy="1219200"/>
            <wp:effectExtent l="0" t="0" r="6985" b="0"/>
            <wp:wrapTight wrapText="bothSides">
              <wp:wrapPolygon edited="0">
                <wp:start x="0" y="0"/>
                <wp:lineTo x="0" y="21263"/>
                <wp:lineTo x="21454" y="21263"/>
                <wp:lineTo x="21454" y="0"/>
                <wp:lineTo x="0" y="0"/>
              </wp:wrapPolygon>
            </wp:wrapTight>
            <wp:docPr id="152192482"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92482" name="Picture 1" descr="A close-up of a sig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83715" cy="1219200"/>
                    </a:xfrm>
                    <a:prstGeom prst="rect">
                      <a:avLst/>
                    </a:prstGeom>
                  </pic:spPr>
                </pic:pic>
              </a:graphicData>
            </a:graphic>
            <wp14:sizeRelH relativeFrom="page">
              <wp14:pctWidth>0</wp14:pctWidth>
            </wp14:sizeRelH>
            <wp14:sizeRelV relativeFrom="page">
              <wp14:pctHeight>0</wp14:pctHeight>
            </wp14:sizeRelV>
          </wp:anchor>
        </w:drawing>
      </w:r>
      <w:r w:rsidR="002B2876" w:rsidRPr="002469BB">
        <w:rPr>
          <w:b/>
          <w:sz w:val="24"/>
          <w:szCs w:val="24"/>
        </w:rPr>
        <w:t>4</w:t>
      </w:r>
      <w:r w:rsidR="00021744" w:rsidRPr="002469BB">
        <w:rPr>
          <w:b/>
          <w:sz w:val="24"/>
          <w:szCs w:val="24"/>
        </w:rPr>
        <w:t xml:space="preserve"> - </w:t>
      </w:r>
      <w:r w:rsidR="0084596F" w:rsidRPr="002469BB">
        <w:rPr>
          <w:b/>
          <w:sz w:val="24"/>
          <w:szCs w:val="24"/>
        </w:rPr>
        <w:t>The Anna Freud National Centre for Children and Families</w:t>
      </w:r>
      <w:r w:rsidR="002871CB" w:rsidRPr="002469BB">
        <w:rPr>
          <w:sz w:val="24"/>
          <w:szCs w:val="24"/>
        </w:rPr>
        <w:t xml:space="preserve"> </w:t>
      </w:r>
      <w:r w:rsidR="002871CB">
        <w:t>is a</w:t>
      </w:r>
      <w:r w:rsidR="0084596F">
        <w:t>n organisatio</w:t>
      </w:r>
      <w:r w:rsidR="003375B1">
        <w:t>n which carries out clinical research</w:t>
      </w:r>
      <w:r w:rsidR="0084596F">
        <w:t xml:space="preserve"> into mental </w:t>
      </w:r>
      <w:r w:rsidR="003375B1">
        <w:t xml:space="preserve">illness </w:t>
      </w:r>
      <w:r w:rsidR="0084596F">
        <w:t>and delivers training which promotes a whole school approach to mental health and wellbeing.</w:t>
      </w:r>
      <w:r w:rsidR="003375B1">
        <w:t xml:space="preserve">  The Centre has developed a </w:t>
      </w:r>
      <w:r w:rsidR="003375B1" w:rsidRPr="00507D1D">
        <w:rPr>
          <w:b/>
          <w:bCs/>
        </w:rPr>
        <w:t>Mentally Healthy Schools</w:t>
      </w:r>
      <w:r w:rsidR="003375B1">
        <w:t xml:space="preserve"> site which includes freely downloadable resources which include lesson plans and further reading for staff  </w:t>
      </w:r>
      <w:r w:rsidR="0084596F">
        <w:t xml:space="preserve">  Click </w:t>
      </w:r>
      <w:hyperlink r:id="rId15" w:history="1">
        <w:r w:rsidR="0084596F" w:rsidRPr="00531F98">
          <w:rPr>
            <w:rStyle w:val="Hyperlink"/>
          </w:rPr>
          <w:t>here</w:t>
        </w:r>
      </w:hyperlink>
      <w:r w:rsidR="0084596F">
        <w:t xml:space="preserve"> to explore the site.  </w:t>
      </w:r>
      <w:r w:rsidR="00507D1D" w:rsidRPr="00531F98">
        <w:rPr>
          <w:rStyle w:val="Hyperlink"/>
          <w:color w:val="auto"/>
          <w:u w:val="none"/>
        </w:rPr>
        <w:t xml:space="preserve">Click </w:t>
      </w:r>
      <w:hyperlink r:id="rId16" w:history="1">
        <w:r w:rsidR="00507D1D" w:rsidRPr="002469BB">
          <w:rPr>
            <w:rStyle w:val="Hyperlink"/>
          </w:rPr>
          <w:t>here</w:t>
        </w:r>
      </w:hyperlink>
      <w:r w:rsidR="00507D1D" w:rsidRPr="00531F98">
        <w:rPr>
          <w:rStyle w:val="Hyperlink"/>
          <w:color w:val="auto"/>
          <w:u w:val="none"/>
        </w:rPr>
        <w:t xml:space="preserve"> for their specific content on staff wellbeing: - </w:t>
      </w:r>
    </w:p>
    <w:p w14:paraId="5898EEF3" w14:textId="040A38E0" w:rsidR="009B4495" w:rsidRDefault="009B4495" w:rsidP="005D475B">
      <w:pPr>
        <w:rPr>
          <w:color w:val="0563C1" w:themeColor="hyperlink"/>
          <w:u w:val="single"/>
        </w:rPr>
      </w:pPr>
      <w:r w:rsidRPr="009B4495">
        <w:rPr>
          <w:rStyle w:val="Hyperlink"/>
          <w:noProof/>
        </w:rPr>
        <w:drawing>
          <wp:inline distT="0" distB="0" distL="0" distR="0" wp14:anchorId="7BDEB593" wp14:editId="1652B8BE">
            <wp:extent cx="5731510" cy="324485"/>
            <wp:effectExtent l="0" t="0" r="2540" b="0"/>
            <wp:docPr id="1869031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031630" name=""/>
                    <pic:cNvPicPr/>
                  </pic:nvPicPr>
                  <pic:blipFill>
                    <a:blip r:embed="rId17"/>
                    <a:stretch>
                      <a:fillRect/>
                    </a:stretch>
                  </pic:blipFill>
                  <pic:spPr>
                    <a:xfrm>
                      <a:off x="0" y="0"/>
                      <a:ext cx="5731510" cy="324485"/>
                    </a:xfrm>
                    <a:prstGeom prst="rect">
                      <a:avLst/>
                    </a:prstGeom>
                  </pic:spPr>
                </pic:pic>
              </a:graphicData>
            </a:graphic>
          </wp:inline>
        </w:drawing>
      </w:r>
    </w:p>
    <w:p w14:paraId="79238F1B" w14:textId="77777777" w:rsidR="002469BB" w:rsidRPr="005D475B" w:rsidRDefault="002469BB" w:rsidP="005D475B">
      <w:pPr>
        <w:rPr>
          <w:color w:val="0563C1" w:themeColor="hyperlink"/>
          <w:u w:val="single"/>
        </w:rPr>
      </w:pPr>
    </w:p>
    <w:p w14:paraId="788E678B" w14:textId="0F994D48" w:rsidR="003234A1" w:rsidRDefault="005D475B" w:rsidP="00EF4042">
      <w:pPr>
        <w:rPr>
          <w:b/>
        </w:rPr>
      </w:pPr>
      <w:r>
        <w:rPr>
          <w:noProof/>
          <w:lang w:eastAsia="en-GB"/>
        </w:rPr>
        <w:drawing>
          <wp:anchor distT="0" distB="0" distL="114300" distR="114300" simplePos="0" relativeHeight="251661824" behindDoc="1" locked="0" layoutInCell="1" allowOverlap="1" wp14:anchorId="4256ED3F" wp14:editId="2E00692B">
            <wp:simplePos x="0" y="0"/>
            <wp:positionH relativeFrom="column">
              <wp:posOffset>4476115</wp:posOffset>
            </wp:positionH>
            <wp:positionV relativeFrom="paragraph">
              <wp:posOffset>282575</wp:posOffset>
            </wp:positionV>
            <wp:extent cx="1174115" cy="1707515"/>
            <wp:effectExtent l="0" t="0" r="6985" b="6985"/>
            <wp:wrapTight wrapText="bothSides">
              <wp:wrapPolygon edited="0">
                <wp:start x="0" y="0"/>
                <wp:lineTo x="0" y="21447"/>
                <wp:lineTo x="21378" y="21447"/>
                <wp:lineTo x="21378" y="0"/>
                <wp:lineTo x="0" y="0"/>
              </wp:wrapPolygon>
            </wp:wrapTight>
            <wp:docPr id="8" name="Picture 8">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74115" cy="1707515"/>
                    </a:xfrm>
                    <a:prstGeom prst="rect">
                      <a:avLst/>
                    </a:prstGeom>
                  </pic:spPr>
                </pic:pic>
              </a:graphicData>
            </a:graphic>
            <wp14:sizeRelH relativeFrom="margin">
              <wp14:pctWidth>0</wp14:pctWidth>
            </wp14:sizeRelH>
            <wp14:sizeRelV relativeFrom="margin">
              <wp14:pctHeight>0</wp14:pctHeight>
            </wp14:sizeRelV>
          </wp:anchor>
        </w:drawing>
      </w:r>
    </w:p>
    <w:p w14:paraId="020AFDFD" w14:textId="08411F75" w:rsidR="00DB43FB" w:rsidRDefault="002B2876" w:rsidP="00EF4042">
      <w:r w:rsidRPr="002469BB">
        <w:rPr>
          <w:b/>
          <w:sz w:val="24"/>
          <w:szCs w:val="24"/>
        </w:rPr>
        <w:t>5</w:t>
      </w:r>
      <w:r w:rsidR="00021744" w:rsidRPr="002469BB">
        <w:rPr>
          <w:b/>
          <w:sz w:val="24"/>
          <w:szCs w:val="24"/>
        </w:rPr>
        <w:t xml:space="preserve"> - </w:t>
      </w:r>
      <w:r w:rsidR="00DB43FB" w:rsidRPr="002469BB">
        <w:rPr>
          <w:b/>
          <w:sz w:val="24"/>
          <w:szCs w:val="24"/>
        </w:rPr>
        <w:t xml:space="preserve">The Department of </w:t>
      </w:r>
      <w:r w:rsidR="002871CB" w:rsidRPr="002469BB">
        <w:rPr>
          <w:b/>
          <w:sz w:val="24"/>
          <w:szCs w:val="24"/>
        </w:rPr>
        <w:t>Education</w:t>
      </w:r>
      <w:r w:rsidR="00DB43FB" w:rsidRPr="002469BB">
        <w:rPr>
          <w:b/>
          <w:sz w:val="24"/>
          <w:szCs w:val="24"/>
        </w:rPr>
        <w:t xml:space="preserve"> and Health </w:t>
      </w:r>
      <w:r w:rsidR="00DB43FB" w:rsidRPr="008A6A52">
        <w:rPr>
          <w:bCs/>
        </w:rPr>
        <w:t>have</w:t>
      </w:r>
      <w:r w:rsidR="00EF4042" w:rsidRPr="008A6A52">
        <w:rPr>
          <w:bCs/>
        </w:rPr>
        <w:t xml:space="preserve"> developed the Children and Young Peopl</w:t>
      </w:r>
      <w:r w:rsidR="002871CB" w:rsidRPr="008A6A52">
        <w:rPr>
          <w:bCs/>
        </w:rPr>
        <w:t>e’s Emotional Health and Wellbei</w:t>
      </w:r>
      <w:r w:rsidR="00EF4042" w:rsidRPr="008A6A52">
        <w:rPr>
          <w:bCs/>
        </w:rPr>
        <w:t>ng in Education Framework in collaboration with</w:t>
      </w:r>
      <w:r w:rsidR="00EF4042">
        <w:rPr>
          <w:b/>
        </w:rPr>
        <w:t xml:space="preserve"> </w:t>
      </w:r>
      <w:r w:rsidR="00DB43FB">
        <w:t>relevant statutory bodies and agencies, parents, carers, voluntary and community sector organisations and most importantly the children and young people themselves.</w:t>
      </w:r>
      <w:r w:rsidR="00EF4042">
        <w:t xml:space="preserve">  The framework recognises our collective responsibility in supporting the emotional health and wellbeing of our children and young people and those working with them.   The framework can be accessed </w:t>
      </w:r>
      <w:hyperlink r:id="rId20" w:history="1">
        <w:r w:rsidR="00531F98" w:rsidRPr="00531F98">
          <w:rPr>
            <w:rStyle w:val="Hyperlink"/>
          </w:rPr>
          <w:t>here</w:t>
        </w:r>
      </w:hyperlink>
      <w:r w:rsidR="00531F98">
        <w:t xml:space="preserve">.  </w:t>
      </w:r>
    </w:p>
    <w:p w14:paraId="084553AA" w14:textId="77777777" w:rsidR="002469BB" w:rsidRDefault="002469BB" w:rsidP="00EF4042"/>
    <w:p w14:paraId="1556D310" w14:textId="0EB504C2" w:rsidR="00021744" w:rsidRDefault="00021744" w:rsidP="00EF4042">
      <w:pPr>
        <w:rPr>
          <w:b/>
        </w:rPr>
      </w:pPr>
    </w:p>
    <w:p w14:paraId="29F5BC6B" w14:textId="3D3894D9" w:rsidR="00021744" w:rsidRPr="00021744" w:rsidRDefault="002B2876" w:rsidP="00EF4042">
      <w:pPr>
        <w:rPr>
          <w:bCs/>
        </w:rPr>
      </w:pPr>
      <w:r w:rsidRPr="002469BB">
        <w:rPr>
          <w:b/>
          <w:sz w:val="24"/>
          <w:szCs w:val="24"/>
        </w:rPr>
        <w:t>6</w:t>
      </w:r>
      <w:r w:rsidR="00021744" w:rsidRPr="002469BB">
        <w:rPr>
          <w:b/>
          <w:sz w:val="24"/>
          <w:szCs w:val="24"/>
        </w:rPr>
        <w:t xml:space="preserve"> - The Department of Education</w:t>
      </w:r>
      <w:r w:rsidR="00021744" w:rsidRPr="002469BB">
        <w:rPr>
          <w:bCs/>
          <w:sz w:val="24"/>
          <w:szCs w:val="24"/>
        </w:rPr>
        <w:t xml:space="preserve"> </w:t>
      </w:r>
      <w:r w:rsidR="00021744" w:rsidRPr="00021744">
        <w:rPr>
          <w:bCs/>
        </w:rPr>
        <w:t xml:space="preserve">have developed a self-assessment audit tool which includes information and questionnaires to support school development planning in the area of emotional health and wellbeing.  The questionnaires relation to staff emotional health and wellbeing in CSSC’s governor development session can be found </w:t>
      </w:r>
      <w:hyperlink r:id="rId21" w:history="1">
        <w:r w:rsidR="00021744" w:rsidRPr="00531F98">
          <w:rPr>
            <w:rStyle w:val="Hyperlink"/>
            <w:bCs/>
          </w:rPr>
          <w:t xml:space="preserve">here. </w:t>
        </w:r>
      </w:hyperlink>
      <w:r w:rsidR="00021744" w:rsidRPr="00021744">
        <w:rPr>
          <w:bCs/>
        </w:rPr>
        <w:t xml:space="preserve"> </w:t>
      </w:r>
    </w:p>
    <w:p w14:paraId="4C015070" w14:textId="12B87AFA" w:rsidR="00021744" w:rsidRDefault="00021744" w:rsidP="00EF4042">
      <w:pPr>
        <w:rPr>
          <w:b/>
        </w:rPr>
      </w:pPr>
      <w:r w:rsidRPr="00021744">
        <w:rPr>
          <w:b/>
          <w:noProof/>
        </w:rPr>
        <w:drawing>
          <wp:inline distT="0" distB="0" distL="0" distR="0" wp14:anchorId="07067315" wp14:editId="66C761B6">
            <wp:extent cx="3371850" cy="1039645"/>
            <wp:effectExtent l="0" t="0" r="0" b="8255"/>
            <wp:docPr id="1606653471" name="Picture 1"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653471" name="Picture 1" descr="A close-up of a computer screen&#10;&#10;Description automatically generated"/>
                    <pic:cNvPicPr/>
                  </pic:nvPicPr>
                  <pic:blipFill>
                    <a:blip r:embed="rId22"/>
                    <a:stretch>
                      <a:fillRect/>
                    </a:stretch>
                  </pic:blipFill>
                  <pic:spPr>
                    <a:xfrm>
                      <a:off x="0" y="0"/>
                      <a:ext cx="3476584" cy="1071938"/>
                    </a:xfrm>
                    <a:prstGeom prst="rect">
                      <a:avLst/>
                    </a:prstGeom>
                  </pic:spPr>
                </pic:pic>
              </a:graphicData>
            </a:graphic>
          </wp:inline>
        </w:drawing>
      </w:r>
    </w:p>
    <w:p w14:paraId="3EB5D82E" w14:textId="77777777" w:rsidR="002469BB" w:rsidRDefault="002469BB" w:rsidP="00EF4042">
      <w:pPr>
        <w:rPr>
          <w:b/>
        </w:rPr>
      </w:pPr>
    </w:p>
    <w:p w14:paraId="4CCBA19E" w14:textId="77777777" w:rsidR="00EF4042" w:rsidRDefault="00EF4042" w:rsidP="00EF4042">
      <w:pPr>
        <w:rPr>
          <w:b/>
        </w:rPr>
      </w:pPr>
    </w:p>
    <w:p w14:paraId="7EBED3BE" w14:textId="6EAE60DA" w:rsidR="00301311" w:rsidRPr="003A660E" w:rsidRDefault="002B2876">
      <w:pPr>
        <w:rPr>
          <w:b/>
          <w:color w:val="0563C1" w:themeColor="hyperlink"/>
          <w:u w:val="single"/>
        </w:rPr>
      </w:pPr>
      <w:r w:rsidRPr="002469BB">
        <w:rPr>
          <w:b/>
          <w:sz w:val="24"/>
          <w:szCs w:val="24"/>
        </w:rPr>
        <w:t>7</w:t>
      </w:r>
      <w:r w:rsidR="00021744" w:rsidRPr="002469BB">
        <w:rPr>
          <w:b/>
          <w:sz w:val="24"/>
          <w:szCs w:val="24"/>
        </w:rPr>
        <w:t xml:space="preserve"> - </w:t>
      </w:r>
      <w:r w:rsidR="00EF4042" w:rsidRPr="002469BB">
        <w:rPr>
          <w:b/>
          <w:sz w:val="24"/>
          <w:szCs w:val="24"/>
        </w:rPr>
        <w:t xml:space="preserve">The Department of Education </w:t>
      </w:r>
      <w:r w:rsidR="00EF4042" w:rsidRPr="008A6A52">
        <w:rPr>
          <w:bCs/>
        </w:rPr>
        <w:t xml:space="preserve">have </w:t>
      </w:r>
      <w:r w:rsidR="004A2132" w:rsidRPr="008A6A52">
        <w:rPr>
          <w:bCs/>
        </w:rPr>
        <w:t xml:space="preserve">also </w:t>
      </w:r>
      <w:r w:rsidR="00EF4042" w:rsidRPr="008A6A52">
        <w:rPr>
          <w:bCs/>
        </w:rPr>
        <w:t xml:space="preserve">developed a specific resource </w:t>
      </w:r>
      <w:r w:rsidR="009F1060" w:rsidRPr="008A6A52">
        <w:rPr>
          <w:bCs/>
        </w:rPr>
        <w:t>in relation to working with whole school communities to understand, nurture and support social behaviour and emotional wellbeing</w:t>
      </w:r>
      <w:r w:rsidR="009F1060">
        <w:rPr>
          <w:b/>
        </w:rPr>
        <w:t xml:space="preserve">. </w:t>
      </w:r>
      <w:r w:rsidR="00531F98">
        <w:rPr>
          <w:b/>
        </w:rPr>
        <w:t xml:space="preserve">  Click </w:t>
      </w:r>
      <w:hyperlink r:id="rId23" w:history="1">
        <w:r w:rsidR="00531F98" w:rsidRPr="00531F98">
          <w:rPr>
            <w:rStyle w:val="Hyperlink"/>
            <w:b/>
          </w:rPr>
          <w:t>here</w:t>
        </w:r>
      </w:hyperlink>
      <w:r w:rsidR="00531F98">
        <w:rPr>
          <w:b/>
        </w:rPr>
        <w:t xml:space="preserve"> to access this resource.  </w:t>
      </w:r>
      <w:r w:rsidR="009F1060">
        <w:rPr>
          <w:b/>
        </w:rPr>
        <w:t xml:space="preserve"> </w:t>
      </w:r>
    </w:p>
    <w:p w14:paraId="05703900" w14:textId="77777777" w:rsidR="002469BB" w:rsidRDefault="002469BB">
      <w:r>
        <w:br w:type="page"/>
      </w:r>
    </w:p>
    <w:p w14:paraId="00B57DD8" w14:textId="3B2E9754" w:rsidR="009209B4" w:rsidRDefault="002469BB">
      <w:r>
        <w:rPr>
          <w:noProof/>
          <w:lang w:eastAsia="en-GB"/>
        </w:rPr>
        <w:lastRenderedPageBreak/>
        <w:drawing>
          <wp:anchor distT="0" distB="0" distL="114300" distR="114300" simplePos="0" relativeHeight="251663872" behindDoc="1" locked="0" layoutInCell="1" allowOverlap="1" wp14:anchorId="57E10375" wp14:editId="55AECD22">
            <wp:simplePos x="0" y="0"/>
            <wp:positionH relativeFrom="column">
              <wp:posOffset>4495800</wp:posOffset>
            </wp:positionH>
            <wp:positionV relativeFrom="paragraph">
              <wp:posOffset>173990</wp:posOffset>
            </wp:positionV>
            <wp:extent cx="1301750" cy="2021840"/>
            <wp:effectExtent l="0" t="0" r="0" b="0"/>
            <wp:wrapTight wrapText="bothSides">
              <wp:wrapPolygon edited="0">
                <wp:start x="0" y="0"/>
                <wp:lineTo x="0" y="21369"/>
                <wp:lineTo x="21179" y="21369"/>
                <wp:lineTo x="2117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01750" cy="2021840"/>
                    </a:xfrm>
                    <a:prstGeom prst="rect">
                      <a:avLst/>
                    </a:prstGeom>
                  </pic:spPr>
                </pic:pic>
              </a:graphicData>
            </a:graphic>
            <wp14:sizeRelH relativeFrom="page">
              <wp14:pctWidth>0</wp14:pctWidth>
            </wp14:sizeRelH>
            <wp14:sizeRelV relativeFrom="page">
              <wp14:pctHeight>0</wp14:pctHeight>
            </wp14:sizeRelV>
          </wp:anchor>
        </w:drawing>
      </w:r>
    </w:p>
    <w:p w14:paraId="184CB997" w14:textId="1E2212DD" w:rsidR="00997590" w:rsidRDefault="002469BB">
      <w:pPr>
        <w:rPr>
          <w:b/>
        </w:rPr>
      </w:pPr>
      <w:r w:rsidRPr="002469BB">
        <w:rPr>
          <w:noProof/>
          <w:sz w:val="24"/>
          <w:szCs w:val="24"/>
          <w:lang w:eastAsia="en-GB"/>
        </w:rPr>
        <w:drawing>
          <wp:anchor distT="0" distB="0" distL="114300" distR="114300" simplePos="0" relativeHeight="251664896" behindDoc="1" locked="0" layoutInCell="1" allowOverlap="1" wp14:anchorId="101C515C" wp14:editId="555FC253">
            <wp:simplePos x="0" y="0"/>
            <wp:positionH relativeFrom="column">
              <wp:posOffset>1581150</wp:posOffset>
            </wp:positionH>
            <wp:positionV relativeFrom="paragraph">
              <wp:posOffset>680720</wp:posOffset>
            </wp:positionV>
            <wp:extent cx="1109343" cy="1231265"/>
            <wp:effectExtent l="0" t="0" r="0" b="6985"/>
            <wp:wrapTight wrapText="bothSides">
              <wp:wrapPolygon edited="0">
                <wp:start x="0" y="0"/>
                <wp:lineTo x="0" y="21388"/>
                <wp:lineTo x="21155" y="21388"/>
                <wp:lineTo x="21155" y="0"/>
                <wp:lineTo x="0" y="0"/>
              </wp:wrapPolygon>
            </wp:wrapTight>
            <wp:docPr id="9" name="Picture 9" descr="A group of people with colorful circles and text&#10;&#10;Description automatically generated">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with colorful circles and text&#10;&#10;Description automatically generated">
                      <a:hlinkClick r:id="rId25"/>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09343" cy="1231265"/>
                    </a:xfrm>
                    <a:prstGeom prst="rect">
                      <a:avLst/>
                    </a:prstGeom>
                  </pic:spPr>
                </pic:pic>
              </a:graphicData>
            </a:graphic>
          </wp:anchor>
        </w:drawing>
      </w:r>
      <w:r w:rsidR="003A660E" w:rsidRPr="002469BB">
        <w:rPr>
          <w:b/>
          <w:bCs/>
          <w:sz w:val="24"/>
          <w:szCs w:val="24"/>
        </w:rPr>
        <w:t>8</w:t>
      </w:r>
      <w:r w:rsidR="00021744" w:rsidRPr="002469BB">
        <w:rPr>
          <w:b/>
          <w:bCs/>
          <w:sz w:val="24"/>
          <w:szCs w:val="24"/>
        </w:rPr>
        <w:t xml:space="preserve">- </w:t>
      </w:r>
      <w:r w:rsidR="00FB2604" w:rsidRPr="002469BB">
        <w:rPr>
          <w:b/>
          <w:bCs/>
          <w:sz w:val="24"/>
          <w:szCs w:val="24"/>
        </w:rPr>
        <w:t>The Public Health Agency</w:t>
      </w:r>
      <w:r w:rsidR="00FB2604" w:rsidRPr="002469BB">
        <w:rPr>
          <w:sz w:val="24"/>
          <w:szCs w:val="24"/>
        </w:rPr>
        <w:t xml:space="preserve"> </w:t>
      </w:r>
      <w:r w:rsidR="00FB2604">
        <w:t xml:space="preserve">have developed a site which includes a variety of online resources to support adult health and wellbeing which include Steps to Deal with Stress and the Take 5 advice for wellbeing.  Click </w:t>
      </w:r>
      <w:hyperlink r:id="rId27" w:history="1">
        <w:r w:rsidR="00FB2604" w:rsidRPr="00531F98">
          <w:rPr>
            <w:rStyle w:val="Hyperlink"/>
          </w:rPr>
          <w:t>here</w:t>
        </w:r>
      </w:hyperlink>
      <w:r w:rsidR="00FB2604">
        <w:t xml:space="preserve"> to access these resources</w:t>
      </w:r>
      <w:r w:rsidR="00531F98">
        <w:t>.</w:t>
      </w:r>
    </w:p>
    <w:p w14:paraId="527883A3" w14:textId="45608E0A" w:rsidR="00997590" w:rsidRDefault="002469BB">
      <w:pPr>
        <w:rPr>
          <w:b/>
        </w:rPr>
      </w:pPr>
      <w:r>
        <w:rPr>
          <w:noProof/>
          <w:lang w:eastAsia="en-GB"/>
        </w:rPr>
        <w:drawing>
          <wp:anchor distT="0" distB="0" distL="114300" distR="114300" simplePos="0" relativeHeight="251665920" behindDoc="1" locked="0" layoutInCell="1" allowOverlap="1" wp14:anchorId="2E8F607B" wp14:editId="27DFF251">
            <wp:simplePos x="0" y="0"/>
            <wp:positionH relativeFrom="column">
              <wp:posOffset>2895600</wp:posOffset>
            </wp:positionH>
            <wp:positionV relativeFrom="paragraph">
              <wp:posOffset>-146685</wp:posOffset>
            </wp:positionV>
            <wp:extent cx="1243521" cy="1228090"/>
            <wp:effectExtent l="0" t="0" r="0" b="0"/>
            <wp:wrapTight wrapText="bothSides">
              <wp:wrapPolygon edited="0">
                <wp:start x="0" y="0"/>
                <wp:lineTo x="0" y="21109"/>
                <wp:lineTo x="21181" y="21109"/>
                <wp:lineTo x="21181" y="0"/>
                <wp:lineTo x="0" y="0"/>
              </wp:wrapPolygon>
            </wp:wrapTight>
            <wp:docPr id="6" name="Picture 6" descr="A person walking on ro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walking on rocks&#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43521" cy="1228090"/>
                    </a:xfrm>
                    <a:prstGeom prst="rect">
                      <a:avLst/>
                    </a:prstGeom>
                  </pic:spPr>
                </pic:pic>
              </a:graphicData>
            </a:graphic>
            <wp14:sizeRelH relativeFrom="page">
              <wp14:pctWidth>0</wp14:pctWidth>
            </wp14:sizeRelH>
            <wp14:sizeRelV relativeFrom="page">
              <wp14:pctHeight>0</wp14:pctHeight>
            </wp14:sizeRelV>
          </wp:anchor>
        </w:drawing>
      </w:r>
    </w:p>
    <w:p w14:paraId="745EDD60" w14:textId="736ABBE4" w:rsidR="00997590" w:rsidRDefault="00997590">
      <w:pPr>
        <w:rPr>
          <w:b/>
        </w:rPr>
      </w:pPr>
    </w:p>
    <w:p w14:paraId="45E5B2F9" w14:textId="77777777" w:rsidR="002469BB" w:rsidRDefault="002469BB">
      <w:pPr>
        <w:rPr>
          <w:b/>
        </w:rPr>
      </w:pPr>
    </w:p>
    <w:p w14:paraId="069ADB8F" w14:textId="77777777" w:rsidR="002469BB" w:rsidRDefault="002469BB">
      <w:pPr>
        <w:rPr>
          <w:b/>
        </w:rPr>
      </w:pPr>
    </w:p>
    <w:p w14:paraId="713225CF" w14:textId="77777777" w:rsidR="002469BB" w:rsidRDefault="002469BB">
      <w:pPr>
        <w:rPr>
          <w:b/>
        </w:rPr>
      </w:pPr>
    </w:p>
    <w:p w14:paraId="0097010D" w14:textId="77777777" w:rsidR="002469BB" w:rsidRDefault="002469BB">
      <w:pPr>
        <w:rPr>
          <w:b/>
        </w:rPr>
      </w:pPr>
    </w:p>
    <w:p w14:paraId="49608FFE" w14:textId="26A40850" w:rsidR="009209B4" w:rsidRDefault="003A660E" w:rsidP="009209B4">
      <w:r w:rsidRPr="002469BB">
        <w:rPr>
          <w:b/>
          <w:sz w:val="24"/>
          <w:szCs w:val="24"/>
        </w:rPr>
        <w:t>9</w:t>
      </w:r>
      <w:r w:rsidR="00021744" w:rsidRPr="002469BB">
        <w:rPr>
          <w:b/>
          <w:sz w:val="24"/>
          <w:szCs w:val="24"/>
        </w:rPr>
        <w:t xml:space="preserve"> - </w:t>
      </w:r>
      <w:r w:rsidR="009209B4" w:rsidRPr="002469BB">
        <w:rPr>
          <w:b/>
          <w:sz w:val="24"/>
          <w:szCs w:val="24"/>
        </w:rPr>
        <w:t>The EA Healthwell Hub</w:t>
      </w:r>
      <w:r w:rsidR="009209B4" w:rsidRPr="002469BB">
        <w:rPr>
          <w:sz w:val="24"/>
          <w:szCs w:val="24"/>
        </w:rPr>
        <w:t xml:space="preserve"> </w:t>
      </w:r>
      <w:r w:rsidR="009209B4">
        <w:t>is a site which has a number of interactive resources which support EA’s Health and Wellbeing Strategy 2019-2022 for staff.  It can be accessed on your computer, laptop or phone.</w:t>
      </w:r>
      <w:r>
        <w:t xml:space="preserve">  Click </w:t>
      </w:r>
      <w:hyperlink r:id="rId29" w:history="1">
        <w:r w:rsidRPr="00EC0280">
          <w:rPr>
            <w:rStyle w:val="Hyperlink"/>
          </w:rPr>
          <w:t>here</w:t>
        </w:r>
      </w:hyperlink>
      <w:r>
        <w:t xml:space="preserve"> to view the content available.  </w:t>
      </w:r>
      <w:r w:rsidR="009209B4">
        <w:t xml:space="preserve">  </w:t>
      </w:r>
    </w:p>
    <w:p w14:paraId="4F265861" w14:textId="71C6CD10" w:rsidR="002469BB" w:rsidRDefault="002469BB" w:rsidP="009209B4">
      <w:r w:rsidRPr="003A660E">
        <w:rPr>
          <w:noProof/>
        </w:rPr>
        <w:drawing>
          <wp:inline distT="0" distB="0" distL="0" distR="0" wp14:anchorId="72B5C46A" wp14:editId="389DC3E8">
            <wp:extent cx="3840700" cy="816138"/>
            <wp:effectExtent l="0" t="0" r="7620" b="3175"/>
            <wp:docPr id="1075479058" name="Picture 1" descr="A blue square with black and gree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479058" name="Picture 1" descr="A blue square with black and green text&#10;&#10;Description automatically generated"/>
                    <pic:cNvPicPr/>
                  </pic:nvPicPr>
                  <pic:blipFill>
                    <a:blip r:embed="rId30"/>
                    <a:stretch>
                      <a:fillRect/>
                    </a:stretch>
                  </pic:blipFill>
                  <pic:spPr>
                    <a:xfrm>
                      <a:off x="0" y="0"/>
                      <a:ext cx="3867783" cy="821893"/>
                    </a:xfrm>
                    <a:prstGeom prst="rect">
                      <a:avLst/>
                    </a:prstGeom>
                  </pic:spPr>
                </pic:pic>
              </a:graphicData>
            </a:graphic>
          </wp:inline>
        </w:drawing>
      </w:r>
    </w:p>
    <w:p w14:paraId="20BC6075" w14:textId="77777777" w:rsidR="002469BB" w:rsidRPr="00021744" w:rsidRDefault="002469BB" w:rsidP="009209B4">
      <w:pPr>
        <w:rPr>
          <w:b/>
        </w:rPr>
      </w:pPr>
    </w:p>
    <w:p w14:paraId="2761CBE8" w14:textId="1EBBB327" w:rsidR="00A97B7C" w:rsidRPr="003A660E" w:rsidRDefault="00A97B7C" w:rsidP="00EF4042">
      <w:pPr>
        <w:rPr>
          <w:rStyle w:val="Hyperlink"/>
          <w:color w:val="auto"/>
          <w:u w:val="none"/>
        </w:rPr>
      </w:pPr>
    </w:p>
    <w:p w14:paraId="1B323CB8" w14:textId="29237C8D" w:rsidR="00A97B7C" w:rsidRDefault="003A660E" w:rsidP="00EF4042">
      <w:r w:rsidRPr="002469BB">
        <w:rPr>
          <w:b/>
          <w:bCs/>
          <w:sz w:val="24"/>
          <w:szCs w:val="24"/>
        </w:rPr>
        <w:t>10 – Trauma Informed Schools UK</w:t>
      </w:r>
      <w:r w:rsidRPr="002469BB">
        <w:rPr>
          <w:sz w:val="24"/>
          <w:szCs w:val="24"/>
        </w:rPr>
        <w:t xml:space="preserve"> </w:t>
      </w:r>
      <w:r>
        <w:t xml:space="preserve">have a free 25-minute webinar which explains the benefits of supervision for staff wellbeing.  To access click </w:t>
      </w:r>
      <w:hyperlink r:id="rId31" w:history="1">
        <w:r w:rsidRPr="003A660E">
          <w:rPr>
            <w:rStyle w:val="Hyperlink"/>
          </w:rPr>
          <w:t>here.</w:t>
        </w:r>
      </w:hyperlink>
    </w:p>
    <w:p w14:paraId="7AF388D0" w14:textId="148AB5CC" w:rsidR="003A660E" w:rsidRDefault="002469BB" w:rsidP="00EF4042">
      <w:r w:rsidRPr="003A660E">
        <w:rPr>
          <w:noProof/>
        </w:rPr>
        <w:drawing>
          <wp:inline distT="0" distB="0" distL="0" distR="0" wp14:anchorId="286D0517" wp14:editId="5478584A">
            <wp:extent cx="4816943" cy="2819400"/>
            <wp:effectExtent l="0" t="0" r="3175" b="0"/>
            <wp:docPr id="1809615324" name="Picture 1" descr="A close-up of several hands on a pi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615324" name="Picture 1" descr="A close-up of several hands on a pile&#10;&#10;Description automatically generated"/>
                    <pic:cNvPicPr/>
                  </pic:nvPicPr>
                  <pic:blipFill>
                    <a:blip r:embed="rId32"/>
                    <a:stretch>
                      <a:fillRect/>
                    </a:stretch>
                  </pic:blipFill>
                  <pic:spPr>
                    <a:xfrm>
                      <a:off x="0" y="0"/>
                      <a:ext cx="4855391" cy="2841904"/>
                    </a:xfrm>
                    <a:prstGeom prst="rect">
                      <a:avLst/>
                    </a:prstGeom>
                  </pic:spPr>
                </pic:pic>
              </a:graphicData>
            </a:graphic>
          </wp:inline>
        </w:drawing>
      </w:r>
    </w:p>
    <w:p w14:paraId="6EB266E8" w14:textId="3123E542" w:rsidR="008D3D18" w:rsidRDefault="008D3D18"/>
    <w:sectPr w:rsidR="008D3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E5AA9F" w14:textId="77777777" w:rsidR="009F4E3B" w:rsidRDefault="009F4E3B" w:rsidP="009209B4">
      <w:pPr>
        <w:spacing w:after="0" w:line="240" w:lineRule="auto"/>
      </w:pPr>
      <w:r>
        <w:separator/>
      </w:r>
    </w:p>
  </w:endnote>
  <w:endnote w:type="continuationSeparator" w:id="0">
    <w:p w14:paraId="298E8662" w14:textId="77777777" w:rsidR="009F4E3B" w:rsidRDefault="009F4E3B" w:rsidP="009209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FD7EFF" w14:textId="77777777" w:rsidR="009F4E3B" w:rsidRDefault="009F4E3B" w:rsidP="009209B4">
      <w:pPr>
        <w:spacing w:after="0" w:line="240" w:lineRule="auto"/>
      </w:pPr>
      <w:r>
        <w:separator/>
      </w:r>
    </w:p>
  </w:footnote>
  <w:footnote w:type="continuationSeparator" w:id="0">
    <w:p w14:paraId="1A04B3FD" w14:textId="77777777" w:rsidR="009F4E3B" w:rsidRDefault="009F4E3B" w:rsidP="009209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1B031C"/>
    <w:multiLevelType w:val="hybridMultilevel"/>
    <w:tmpl w:val="5CF6E590"/>
    <w:lvl w:ilvl="0" w:tplc="D76AA92A">
      <w:numFmt w:val="bullet"/>
      <w:lvlText w:val="-"/>
      <w:lvlJc w:val="left"/>
      <w:pPr>
        <w:ind w:left="720" w:hanging="360"/>
      </w:pPr>
      <w:rPr>
        <w:rFonts w:ascii="Calibri" w:eastAsiaTheme="minorHAnsi" w:hAnsi="Calibri" w:cs="Calibr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485136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3EF5"/>
    <w:rsid w:val="00000C3B"/>
    <w:rsid w:val="00021744"/>
    <w:rsid w:val="00052C4A"/>
    <w:rsid w:val="000B2F1D"/>
    <w:rsid w:val="001D4A6F"/>
    <w:rsid w:val="001F25E0"/>
    <w:rsid w:val="00226920"/>
    <w:rsid w:val="002469BB"/>
    <w:rsid w:val="002626CC"/>
    <w:rsid w:val="002871CB"/>
    <w:rsid w:val="00296003"/>
    <w:rsid w:val="002B2876"/>
    <w:rsid w:val="00301311"/>
    <w:rsid w:val="00302F60"/>
    <w:rsid w:val="003234A1"/>
    <w:rsid w:val="003375B1"/>
    <w:rsid w:val="00391DE5"/>
    <w:rsid w:val="003A660E"/>
    <w:rsid w:val="003B40FA"/>
    <w:rsid w:val="00413EF5"/>
    <w:rsid w:val="00422BEC"/>
    <w:rsid w:val="00434963"/>
    <w:rsid w:val="004A2132"/>
    <w:rsid w:val="004B133A"/>
    <w:rsid w:val="004E1281"/>
    <w:rsid w:val="00507D1D"/>
    <w:rsid w:val="0051494F"/>
    <w:rsid w:val="0051503C"/>
    <w:rsid w:val="00531F98"/>
    <w:rsid w:val="005476BA"/>
    <w:rsid w:val="00550067"/>
    <w:rsid w:val="0056315A"/>
    <w:rsid w:val="00571C4B"/>
    <w:rsid w:val="005B2054"/>
    <w:rsid w:val="005B3B23"/>
    <w:rsid w:val="005D475B"/>
    <w:rsid w:val="005E6399"/>
    <w:rsid w:val="00614669"/>
    <w:rsid w:val="00676DB8"/>
    <w:rsid w:val="006F74ED"/>
    <w:rsid w:val="00735A1B"/>
    <w:rsid w:val="007645BA"/>
    <w:rsid w:val="007748ED"/>
    <w:rsid w:val="007E7C01"/>
    <w:rsid w:val="0083550A"/>
    <w:rsid w:val="0084596F"/>
    <w:rsid w:val="008A6A52"/>
    <w:rsid w:val="008D3D18"/>
    <w:rsid w:val="008E1741"/>
    <w:rsid w:val="008F3E12"/>
    <w:rsid w:val="009209B4"/>
    <w:rsid w:val="009267E0"/>
    <w:rsid w:val="00997590"/>
    <w:rsid w:val="009B1D56"/>
    <w:rsid w:val="009B2264"/>
    <w:rsid w:val="009B4495"/>
    <w:rsid w:val="009E268F"/>
    <w:rsid w:val="009F1060"/>
    <w:rsid w:val="009F4E3B"/>
    <w:rsid w:val="00A97B7C"/>
    <w:rsid w:val="00AB5BF0"/>
    <w:rsid w:val="00B44133"/>
    <w:rsid w:val="00B86305"/>
    <w:rsid w:val="00B97648"/>
    <w:rsid w:val="00C15FBA"/>
    <w:rsid w:val="00C94F91"/>
    <w:rsid w:val="00CA150E"/>
    <w:rsid w:val="00CB488D"/>
    <w:rsid w:val="00CB5E93"/>
    <w:rsid w:val="00CD179A"/>
    <w:rsid w:val="00D15096"/>
    <w:rsid w:val="00D76F42"/>
    <w:rsid w:val="00D946B1"/>
    <w:rsid w:val="00DB43FB"/>
    <w:rsid w:val="00DE4D02"/>
    <w:rsid w:val="00DE6E38"/>
    <w:rsid w:val="00E05A77"/>
    <w:rsid w:val="00E40A3A"/>
    <w:rsid w:val="00E65481"/>
    <w:rsid w:val="00E90839"/>
    <w:rsid w:val="00EC0280"/>
    <w:rsid w:val="00EC4C53"/>
    <w:rsid w:val="00EE49D0"/>
    <w:rsid w:val="00EF4042"/>
    <w:rsid w:val="00F3049B"/>
    <w:rsid w:val="00FB2604"/>
    <w:rsid w:val="00FB4B23"/>
    <w:rsid w:val="00FE37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131EB9"/>
  <w15:chartTrackingRefBased/>
  <w15:docId w15:val="{AD7A19AD-C1EC-4C94-AE0B-977F26B74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F25E0"/>
    <w:rPr>
      <w:color w:val="0563C1" w:themeColor="hyperlink"/>
      <w:u w:val="single"/>
    </w:rPr>
  </w:style>
  <w:style w:type="character" w:styleId="FollowedHyperlink">
    <w:name w:val="FollowedHyperlink"/>
    <w:basedOn w:val="DefaultParagraphFont"/>
    <w:uiPriority w:val="99"/>
    <w:semiHidden/>
    <w:unhideWhenUsed/>
    <w:rsid w:val="0051503C"/>
    <w:rPr>
      <w:color w:val="954F72" w:themeColor="followedHyperlink"/>
      <w:u w:val="single"/>
    </w:rPr>
  </w:style>
  <w:style w:type="paragraph" w:styleId="ListParagraph">
    <w:name w:val="List Paragraph"/>
    <w:basedOn w:val="Normal"/>
    <w:uiPriority w:val="34"/>
    <w:qFormat/>
    <w:rsid w:val="0056315A"/>
    <w:pPr>
      <w:ind w:left="720"/>
      <w:contextualSpacing/>
    </w:pPr>
  </w:style>
  <w:style w:type="character" w:styleId="Strong">
    <w:name w:val="Strong"/>
    <w:basedOn w:val="DefaultParagraphFont"/>
    <w:uiPriority w:val="22"/>
    <w:qFormat/>
    <w:rsid w:val="0084596F"/>
    <w:rPr>
      <w:b/>
      <w:bCs/>
    </w:rPr>
  </w:style>
  <w:style w:type="paragraph" w:styleId="NormalWeb">
    <w:name w:val="Normal (Web)"/>
    <w:basedOn w:val="Normal"/>
    <w:uiPriority w:val="99"/>
    <w:semiHidden/>
    <w:unhideWhenUsed/>
    <w:rsid w:val="00EF404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9209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09B4"/>
  </w:style>
  <w:style w:type="paragraph" w:styleId="Footer">
    <w:name w:val="footer"/>
    <w:basedOn w:val="Normal"/>
    <w:link w:val="FooterChar"/>
    <w:uiPriority w:val="99"/>
    <w:unhideWhenUsed/>
    <w:rsid w:val="009209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09B4"/>
  </w:style>
  <w:style w:type="character" w:styleId="CommentReference">
    <w:name w:val="annotation reference"/>
    <w:basedOn w:val="DefaultParagraphFont"/>
    <w:uiPriority w:val="99"/>
    <w:semiHidden/>
    <w:unhideWhenUsed/>
    <w:rsid w:val="0051494F"/>
    <w:rPr>
      <w:sz w:val="16"/>
      <w:szCs w:val="16"/>
    </w:rPr>
  </w:style>
  <w:style w:type="paragraph" w:styleId="CommentText">
    <w:name w:val="annotation text"/>
    <w:basedOn w:val="Normal"/>
    <w:link w:val="CommentTextChar"/>
    <w:uiPriority w:val="99"/>
    <w:unhideWhenUsed/>
    <w:rsid w:val="0051494F"/>
    <w:pPr>
      <w:spacing w:line="240" w:lineRule="auto"/>
    </w:pPr>
    <w:rPr>
      <w:sz w:val="20"/>
      <w:szCs w:val="20"/>
    </w:rPr>
  </w:style>
  <w:style w:type="character" w:customStyle="1" w:styleId="CommentTextChar">
    <w:name w:val="Comment Text Char"/>
    <w:basedOn w:val="DefaultParagraphFont"/>
    <w:link w:val="CommentText"/>
    <w:uiPriority w:val="99"/>
    <w:rsid w:val="0051494F"/>
    <w:rPr>
      <w:sz w:val="20"/>
      <w:szCs w:val="20"/>
    </w:rPr>
  </w:style>
  <w:style w:type="paragraph" w:styleId="CommentSubject">
    <w:name w:val="annotation subject"/>
    <w:basedOn w:val="CommentText"/>
    <w:next w:val="CommentText"/>
    <w:link w:val="CommentSubjectChar"/>
    <w:uiPriority w:val="99"/>
    <w:semiHidden/>
    <w:unhideWhenUsed/>
    <w:rsid w:val="0051494F"/>
    <w:rPr>
      <w:b/>
      <w:bCs/>
    </w:rPr>
  </w:style>
  <w:style w:type="character" w:customStyle="1" w:styleId="CommentSubjectChar">
    <w:name w:val="Comment Subject Char"/>
    <w:basedOn w:val="CommentTextChar"/>
    <w:link w:val="CommentSubject"/>
    <w:uiPriority w:val="99"/>
    <w:semiHidden/>
    <w:rsid w:val="0051494F"/>
    <w:rPr>
      <w:b/>
      <w:bCs/>
      <w:sz w:val="20"/>
      <w:szCs w:val="20"/>
    </w:rPr>
  </w:style>
  <w:style w:type="paragraph" w:styleId="BalloonText">
    <w:name w:val="Balloon Text"/>
    <w:basedOn w:val="Normal"/>
    <w:link w:val="BalloonTextChar"/>
    <w:uiPriority w:val="99"/>
    <w:semiHidden/>
    <w:unhideWhenUsed/>
    <w:rsid w:val="0051494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494F"/>
    <w:rPr>
      <w:rFonts w:ascii="Segoe UI" w:hAnsi="Segoe UI" w:cs="Segoe UI"/>
      <w:sz w:val="18"/>
      <w:szCs w:val="18"/>
    </w:rPr>
  </w:style>
  <w:style w:type="character" w:customStyle="1" w:styleId="UnresolvedMention1">
    <w:name w:val="Unresolved Mention1"/>
    <w:basedOn w:val="DefaultParagraphFont"/>
    <w:uiPriority w:val="99"/>
    <w:semiHidden/>
    <w:unhideWhenUsed/>
    <w:rsid w:val="008A6A52"/>
    <w:rPr>
      <w:color w:val="605E5C"/>
      <w:shd w:val="clear" w:color="auto" w:fill="E1DFDD"/>
    </w:rPr>
  </w:style>
  <w:style w:type="character" w:styleId="UnresolvedMention">
    <w:name w:val="Unresolved Mention"/>
    <w:basedOn w:val="DefaultParagraphFont"/>
    <w:uiPriority w:val="99"/>
    <w:semiHidden/>
    <w:unhideWhenUsed/>
    <w:rsid w:val="00052C4A"/>
    <w:rPr>
      <w:color w:val="605E5C"/>
      <w:shd w:val="clear" w:color="auto" w:fill="E1DFDD"/>
    </w:rPr>
  </w:style>
  <w:style w:type="paragraph" w:customStyle="1" w:styleId="Headline2-5858-LeftHeadline2-5858">
    <w:name w:val="Headline 2-58/58 - Left (Headline 2-58/58)"/>
    <w:basedOn w:val="Normal"/>
    <w:uiPriority w:val="99"/>
    <w:rsid w:val="00052C4A"/>
    <w:pPr>
      <w:autoSpaceDE w:val="0"/>
      <w:autoSpaceDN w:val="0"/>
      <w:adjustRightInd w:val="0"/>
      <w:spacing w:after="0" w:line="1160" w:lineRule="atLeast"/>
      <w:textAlignment w:val="center"/>
    </w:pPr>
    <w:rPr>
      <w:rFonts w:cs="Source Sans Pro"/>
      <w:b/>
      <w:bCs/>
      <w:color w:val="000000"/>
      <w:sz w:val="116"/>
      <w:szCs w:val="1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8135820">
      <w:bodyDiv w:val="1"/>
      <w:marLeft w:val="0"/>
      <w:marRight w:val="0"/>
      <w:marTop w:val="0"/>
      <w:marBottom w:val="0"/>
      <w:divBdr>
        <w:top w:val="none" w:sz="0" w:space="0" w:color="auto"/>
        <w:left w:val="none" w:sz="0" w:space="0" w:color="auto"/>
        <w:bottom w:val="none" w:sz="0" w:space="0" w:color="auto"/>
        <w:right w:val="none" w:sz="0" w:space="0" w:color="auto"/>
      </w:divBdr>
    </w:div>
    <w:div w:id="1729717950">
      <w:bodyDiv w:val="1"/>
      <w:marLeft w:val="0"/>
      <w:marRight w:val="0"/>
      <w:marTop w:val="0"/>
      <w:marBottom w:val="0"/>
      <w:divBdr>
        <w:top w:val="none" w:sz="0" w:space="0" w:color="auto"/>
        <w:left w:val="none" w:sz="0" w:space="0" w:color="auto"/>
        <w:bottom w:val="none" w:sz="0" w:space="0" w:color="auto"/>
        <w:right w:val="none" w:sz="0" w:space="0" w:color="auto"/>
      </w:divBdr>
    </w:div>
    <w:div w:id="1960141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eaconhouse.org.uk/resources/" TargetMode="External"/><Relationship Id="rId18" Type="http://schemas.openxmlformats.org/officeDocument/2006/relationships/hyperlink" Target="https://www.education-ni.gov.uk/sites/default/files/publications/education/Children%20%26%20Young%20People%20s%20Emotional%20Health%20and%20Wellbeing%20in%20Education%20Framework%20%28final%20version%29.PDF" TargetMode="External"/><Relationship Id="rId26"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hyperlink" Target="https://www.education-ni.gov.uk/publications/self-assessment-audit-tool-information-and-questionaires" TargetMode="Externa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hyperlink" Target="file:///T:\Managing%20External%20Interactions\Ethos%20and%20Values\TIP%20resources\Take%205%20Leaflet%2001%2020.pdf"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annafreud.org/resources/schools-and-colleges/supporting-staff-wellbeing-in-schools/" TargetMode="External"/><Relationship Id="rId20" Type="http://schemas.openxmlformats.org/officeDocument/2006/relationships/hyperlink" Target="https://www.education-ni.gov.uk/sites/default/files/publications/education/Children%20%26%20Young%20People%20s%20Emotional%20Health%20and%20Wellbeing%20in%20Education%20Framework%20%28final%20version%29.PDF" TargetMode="External"/><Relationship Id="rId29" Type="http://schemas.openxmlformats.org/officeDocument/2006/relationships/hyperlink" Target="https://healthwell.eani.org.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kazzum.org/free-resources/animating-adversity" TargetMode="External"/><Relationship Id="rId24" Type="http://schemas.openxmlformats.org/officeDocument/2006/relationships/image" Target="media/image8.png"/><Relationship Id="rId32"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hyperlink" Target="https://mentallyhealthyschools.org.uk/resources/" TargetMode="External"/><Relationship Id="rId23" Type="http://schemas.openxmlformats.org/officeDocument/2006/relationships/hyperlink" Target="https://www.education-ni.gov.uk/sites/default/files/publications/education/SEN%20RESOURCE%20FILE-SBEW_0.pdf" TargetMode="External"/><Relationship Id="rId28" Type="http://schemas.openxmlformats.org/officeDocument/2006/relationships/image" Target="media/image10.jpeg"/><Relationship Id="rId10" Type="http://schemas.openxmlformats.org/officeDocument/2006/relationships/image" Target="media/image2.png"/><Relationship Id="rId19" Type="http://schemas.openxmlformats.org/officeDocument/2006/relationships/image" Target="media/image6.jpeg"/><Relationship Id="rId31" Type="http://schemas.openxmlformats.org/officeDocument/2006/relationships/hyperlink" Target="https://www.traumainformedschools.co.uk/online-supervision/free-supervision-webinar" TargetMode="External"/><Relationship Id="rId4" Type="http://schemas.openxmlformats.org/officeDocument/2006/relationships/webSettings" Target="webSettings.xml"/><Relationship Id="rId9" Type="http://schemas.openxmlformats.org/officeDocument/2006/relationships/hyperlink" Target="https://www.kazzum.org/free-resources/animating-adversity" TargetMode="Externa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hyperlink" Target="https://www.mindingyourhead.info/" TargetMode="External"/><Relationship Id="rId30" Type="http://schemas.openxmlformats.org/officeDocument/2006/relationships/image" Target="media/image11.png"/><Relationship Id="rId8" Type="http://schemas.openxmlformats.org/officeDocument/2006/relationships/hyperlink" Target="https://www.safeguardingni.org/resources/trauma-informed-toolk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689</Words>
  <Characters>3929</Characters>
  <Application>Microsoft Office Word</Application>
  <DocSecurity>4</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EANI</Company>
  <LinksUpToDate>false</LinksUpToDate>
  <CharactersWithSpaces>4609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Woods</dc:creator>
  <cp:keywords/>
  <dc:description/>
  <cp:lastModifiedBy>Tracey Woods</cp:lastModifiedBy>
  <cp:revision>2</cp:revision>
  <cp:lastPrinted>2024-05-28T11:10:00Z</cp:lastPrinted>
  <dcterms:created xsi:type="dcterms:W3CDTF">2024-11-07T13:57:00Z</dcterms:created>
  <dcterms:modified xsi:type="dcterms:W3CDTF">2024-11-07T13:57:00Z</dcterms:modified>
</cp:coreProperties>
</file>