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D56ACB" w14:textId="77777777" w:rsidR="00C030D8" w:rsidRDefault="002A1EE7" w:rsidP="00C030D8">
      <w:pPr>
        <w:shd w:val="clear" w:color="auto" w:fill="FFFFFF" w:themeFill="background1"/>
        <w:spacing w:before="100" w:beforeAutospacing="1" w:after="100" w:afterAutospacing="1" w:line="240" w:lineRule="auto"/>
        <w:jc w:val="right"/>
        <w:rPr>
          <w:rFonts w:eastAsia="Times New Roman" w:cstheme="minorHAnsi"/>
          <w:b/>
          <w:color w:val="1F3864" w:themeColor="accent5" w:themeShade="80"/>
          <w:sz w:val="28"/>
          <w:szCs w:val="28"/>
          <w:lang w:val="en-US" w:eastAsia="en-GB"/>
        </w:rPr>
      </w:pPr>
      <w:r w:rsidRPr="002A1EE7">
        <w:rPr>
          <w:rFonts w:eastAsia="Times New Roman" w:cstheme="minorHAnsi"/>
          <w:b/>
          <w:noProof/>
          <w:color w:val="1F3864" w:themeColor="accent5" w:themeShade="80"/>
          <w:sz w:val="28"/>
          <w:szCs w:val="28"/>
          <w:lang w:val="en-US" w:eastAsia="en-GB"/>
        </w:rPr>
        <w:drawing>
          <wp:inline distT="0" distB="0" distL="0" distR="0" wp14:anchorId="463E1718" wp14:editId="023FB9C7">
            <wp:extent cx="1554480" cy="762000"/>
            <wp:effectExtent l="0" t="0" r="7620" b="0"/>
            <wp:docPr id="1" name="Picture 1" descr="CSSC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SSC Logo&#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4480" cy="762000"/>
                    </a:xfrm>
                    <a:prstGeom prst="rect">
                      <a:avLst/>
                    </a:prstGeom>
                    <a:noFill/>
                  </pic:spPr>
                </pic:pic>
              </a:graphicData>
            </a:graphic>
          </wp:inline>
        </w:drawing>
      </w:r>
    </w:p>
    <w:p w14:paraId="6E1F3387" w14:textId="61C6B9DE" w:rsidR="00410B0F" w:rsidRPr="002A1EE7" w:rsidRDefault="00410B0F" w:rsidP="00481FBC">
      <w:pPr>
        <w:shd w:val="clear" w:color="auto" w:fill="FFFFFF" w:themeFill="background1"/>
        <w:spacing w:before="100" w:beforeAutospacing="1" w:after="100" w:afterAutospacing="1" w:line="240" w:lineRule="auto"/>
        <w:rPr>
          <w:rFonts w:eastAsia="Times New Roman" w:cstheme="minorHAnsi"/>
          <w:b/>
          <w:color w:val="1F3864" w:themeColor="accent5" w:themeShade="80"/>
          <w:sz w:val="28"/>
          <w:szCs w:val="28"/>
          <w:lang w:val="en-US" w:eastAsia="en-GB"/>
        </w:rPr>
      </w:pPr>
      <w:proofErr w:type="spellStart"/>
      <w:r w:rsidRPr="002A1EE7">
        <w:rPr>
          <w:rFonts w:eastAsia="Times New Roman" w:cstheme="minorHAnsi"/>
          <w:b/>
          <w:color w:val="1F3864" w:themeColor="accent5" w:themeShade="80"/>
          <w:sz w:val="28"/>
          <w:szCs w:val="28"/>
          <w:lang w:val="en-US" w:eastAsia="en-GB"/>
        </w:rPr>
        <w:t>Roddensvale</w:t>
      </w:r>
      <w:proofErr w:type="spellEnd"/>
      <w:r w:rsidRPr="002A1EE7">
        <w:rPr>
          <w:rFonts w:eastAsia="Times New Roman" w:cstheme="minorHAnsi"/>
          <w:b/>
          <w:color w:val="1F3864" w:themeColor="accent5" w:themeShade="80"/>
          <w:sz w:val="28"/>
          <w:szCs w:val="28"/>
          <w:lang w:val="en-US" w:eastAsia="en-GB"/>
        </w:rPr>
        <w:t xml:space="preserve"> Ethos Case Study</w:t>
      </w:r>
    </w:p>
    <w:p w14:paraId="3EC0E315" w14:textId="43F50552" w:rsidR="00481FBC" w:rsidRPr="002A1EE7" w:rsidRDefault="00585D9A" w:rsidP="002A1EE7">
      <w:pPr>
        <w:shd w:val="clear" w:color="auto" w:fill="FFFFFF" w:themeFill="background1"/>
        <w:spacing w:before="100" w:beforeAutospacing="1" w:after="100" w:afterAutospacing="1" w:line="240" w:lineRule="auto"/>
        <w:rPr>
          <w:rFonts w:eastAsia="Times New Roman" w:cstheme="minorHAnsi"/>
          <w:i/>
          <w:iCs/>
          <w:color w:val="1F3864" w:themeColor="accent5" w:themeShade="80"/>
          <w:sz w:val="32"/>
          <w:szCs w:val="32"/>
          <w:lang w:val="en-US" w:eastAsia="en-GB"/>
        </w:rPr>
      </w:pPr>
      <w:proofErr w:type="spellStart"/>
      <w:r w:rsidRPr="002A1EE7">
        <w:rPr>
          <w:rFonts w:eastAsia="Times New Roman" w:cstheme="minorHAnsi"/>
          <w:i/>
          <w:iCs/>
          <w:color w:val="1F3864" w:themeColor="accent5" w:themeShade="80"/>
          <w:sz w:val="32"/>
          <w:szCs w:val="32"/>
          <w:lang w:val="en-US" w:eastAsia="en-GB"/>
        </w:rPr>
        <w:t>Roddensvale</w:t>
      </w:r>
      <w:proofErr w:type="spellEnd"/>
      <w:r w:rsidRPr="002A1EE7">
        <w:rPr>
          <w:rFonts w:eastAsia="Times New Roman" w:cstheme="minorHAnsi"/>
          <w:i/>
          <w:iCs/>
          <w:color w:val="1F3864" w:themeColor="accent5" w:themeShade="80"/>
          <w:sz w:val="32"/>
          <w:szCs w:val="32"/>
          <w:lang w:val="en-US" w:eastAsia="en-GB"/>
        </w:rPr>
        <w:t xml:space="preserve"> School’s culture and ethos is d</w:t>
      </w:r>
      <w:r w:rsidR="00552D40" w:rsidRPr="002A1EE7">
        <w:rPr>
          <w:rFonts w:eastAsia="Times New Roman" w:cstheme="minorHAnsi"/>
          <w:i/>
          <w:iCs/>
          <w:color w:val="1F3864" w:themeColor="accent5" w:themeShade="80"/>
          <w:sz w:val="32"/>
          <w:szCs w:val="32"/>
          <w:lang w:val="en-US" w:eastAsia="en-GB"/>
        </w:rPr>
        <w:t xml:space="preserve">eveloped through a nurturing, </w:t>
      </w:r>
      <w:proofErr w:type="gramStart"/>
      <w:r w:rsidR="00AE68B7" w:rsidRPr="002A1EE7">
        <w:rPr>
          <w:rFonts w:eastAsia="Times New Roman" w:cstheme="minorHAnsi"/>
          <w:i/>
          <w:iCs/>
          <w:color w:val="1F3864" w:themeColor="accent5" w:themeShade="80"/>
          <w:sz w:val="32"/>
          <w:szCs w:val="32"/>
          <w:lang w:val="en-US" w:eastAsia="en-GB"/>
        </w:rPr>
        <w:t>attachment</w:t>
      </w:r>
      <w:proofErr w:type="gramEnd"/>
      <w:r w:rsidR="00AE68B7" w:rsidRPr="002A1EE7">
        <w:rPr>
          <w:rFonts w:eastAsia="Times New Roman" w:cstheme="minorHAnsi"/>
          <w:i/>
          <w:iCs/>
          <w:color w:val="1F3864" w:themeColor="accent5" w:themeShade="80"/>
          <w:sz w:val="32"/>
          <w:szCs w:val="32"/>
          <w:lang w:val="en-US" w:eastAsia="en-GB"/>
        </w:rPr>
        <w:t xml:space="preserve"> and trauma i</w:t>
      </w:r>
      <w:r w:rsidRPr="002A1EE7">
        <w:rPr>
          <w:rFonts w:eastAsia="Times New Roman" w:cstheme="minorHAnsi"/>
          <w:i/>
          <w:iCs/>
          <w:color w:val="1F3864" w:themeColor="accent5" w:themeShade="80"/>
          <w:sz w:val="32"/>
          <w:szCs w:val="32"/>
          <w:lang w:val="en-US" w:eastAsia="en-GB"/>
        </w:rPr>
        <w:t>nformed approach, where relationships are at the heart of every interaction.</w:t>
      </w:r>
    </w:p>
    <w:p w14:paraId="12C775E4" w14:textId="77777777" w:rsidR="00C030D8" w:rsidRDefault="00481FBC" w:rsidP="00C030D8">
      <w:pPr>
        <w:shd w:val="clear" w:color="auto" w:fill="FFFFFF" w:themeFill="background1"/>
        <w:spacing w:before="100" w:beforeAutospacing="1" w:after="100" w:afterAutospacing="1" w:line="240" w:lineRule="auto"/>
        <w:rPr>
          <w:rFonts w:eastAsia="Times New Roman" w:cstheme="minorHAnsi"/>
          <w:b/>
          <w:bCs/>
          <w:color w:val="1F3864" w:themeColor="accent5" w:themeShade="80"/>
          <w:sz w:val="28"/>
          <w:szCs w:val="28"/>
          <w:lang w:val="en-US" w:eastAsia="en-GB"/>
        </w:rPr>
      </w:pPr>
      <w:r w:rsidRPr="00530217">
        <w:rPr>
          <w:rFonts w:eastAsia="Times New Roman" w:cstheme="minorHAnsi"/>
          <w:b/>
          <w:bCs/>
          <w:color w:val="1F3864" w:themeColor="accent5" w:themeShade="80"/>
          <w:sz w:val="28"/>
          <w:szCs w:val="28"/>
          <w:lang w:val="en-US" w:eastAsia="en-GB"/>
        </w:rPr>
        <w:t xml:space="preserve">Developing a safe and secure environment </w:t>
      </w:r>
    </w:p>
    <w:p w14:paraId="298E8097" w14:textId="3E45B1EC" w:rsidR="00C030D8" w:rsidRPr="002A1EE7" w:rsidRDefault="00C030D8" w:rsidP="00C030D8">
      <w:pPr>
        <w:shd w:val="clear" w:color="auto" w:fill="FFFFFF" w:themeFill="background1"/>
        <w:spacing w:before="100" w:beforeAutospacing="1" w:after="100" w:afterAutospacing="1" w:line="240" w:lineRule="auto"/>
        <w:rPr>
          <w:rFonts w:eastAsia="Times New Roman" w:cstheme="minorHAnsi"/>
          <w:b/>
          <w:color w:val="1F3864" w:themeColor="accent5" w:themeShade="80"/>
          <w:sz w:val="24"/>
          <w:szCs w:val="24"/>
          <w:lang w:val="en-US" w:eastAsia="en-GB"/>
        </w:rPr>
      </w:pPr>
      <w:r w:rsidRPr="002A1EE7">
        <w:rPr>
          <w:rFonts w:eastAsia="Times New Roman" w:cstheme="minorHAnsi"/>
          <w:color w:val="1F3864" w:themeColor="accent5" w:themeShade="80"/>
          <w:sz w:val="24"/>
          <w:szCs w:val="24"/>
          <w:lang w:val="en-US" w:eastAsia="en-GB"/>
        </w:rPr>
        <w:t xml:space="preserve">Our purpose at </w:t>
      </w:r>
      <w:proofErr w:type="spellStart"/>
      <w:r w:rsidRPr="002A1EE7">
        <w:rPr>
          <w:rFonts w:eastAsia="Times New Roman" w:cstheme="minorHAnsi"/>
          <w:color w:val="1F3864" w:themeColor="accent5" w:themeShade="80"/>
          <w:sz w:val="24"/>
          <w:szCs w:val="24"/>
          <w:lang w:val="en-US" w:eastAsia="en-GB"/>
        </w:rPr>
        <w:t>Roddensvale</w:t>
      </w:r>
      <w:proofErr w:type="spellEnd"/>
      <w:r w:rsidRPr="002A1EE7">
        <w:rPr>
          <w:rFonts w:eastAsia="Times New Roman" w:cstheme="minorHAnsi"/>
          <w:color w:val="1F3864" w:themeColor="accent5" w:themeShade="80"/>
          <w:sz w:val="24"/>
          <w:szCs w:val="24"/>
          <w:lang w:val="en-US" w:eastAsia="en-GB"/>
        </w:rPr>
        <w:t xml:space="preserve"> is to provide the most appropriate education for our pupils within a safe and secure environment. We are conscious of the growing body of research and understanding of the impact of Childhood Adversity Experiences (ACEs) on long term mental and physical health, and the protective factors that mitigate the potential impact of ACEs. It is our aim at </w:t>
      </w:r>
      <w:proofErr w:type="spellStart"/>
      <w:r w:rsidRPr="002A1EE7">
        <w:rPr>
          <w:rFonts w:eastAsia="Times New Roman" w:cstheme="minorHAnsi"/>
          <w:color w:val="1F3864" w:themeColor="accent5" w:themeShade="80"/>
          <w:sz w:val="24"/>
          <w:szCs w:val="24"/>
          <w:lang w:val="en-US" w:eastAsia="en-GB"/>
        </w:rPr>
        <w:t>Roddensvale</w:t>
      </w:r>
      <w:proofErr w:type="spellEnd"/>
      <w:r w:rsidRPr="002A1EE7">
        <w:rPr>
          <w:rFonts w:eastAsia="Times New Roman" w:cstheme="minorHAnsi"/>
          <w:color w:val="1F3864" w:themeColor="accent5" w:themeShade="80"/>
          <w:sz w:val="24"/>
          <w:szCs w:val="24"/>
          <w:lang w:val="en-US" w:eastAsia="en-GB"/>
        </w:rPr>
        <w:t xml:space="preserve"> to by create an environment of safety by </w:t>
      </w:r>
      <w:proofErr w:type="spellStart"/>
      <w:r w:rsidRPr="002A1EE7">
        <w:rPr>
          <w:rFonts w:eastAsia="Times New Roman" w:cstheme="minorHAnsi"/>
          <w:color w:val="1F3864" w:themeColor="accent5" w:themeShade="80"/>
          <w:sz w:val="24"/>
          <w:szCs w:val="24"/>
          <w:lang w:val="en-US" w:eastAsia="en-GB"/>
        </w:rPr>
        <w:t>maximising</w:t>
      </w:r>
      <w:proofErr w:type="spellEnd"/>
      <w:r w:rsidRPr="002A1EE7">
        <w:rPr>
          <w:rFonts w:eastAsia="Times New Roman" w:cstheme="minorHAnsi"/>
          <w:color w:val="1F3864" w:themeColor="accent5" w:themeShade="80"/>
          <w:sz w:val="24"/>
          <w:szCs w:val="24"/>
          <w:lang w:val="en-US" w:eastAsia="en-GB"/>
        </w:rPr>
        <w:t xml:space="preserve"> these protective factors within school.   </w:t>
      </w:r>
    </w:p>
    <w:p w14:paraId="336C0C3D" w14:textId="4480EFE2" w:rsidR="00C030D8" w:rsidRDefault="00C030D8" w:rsidP="00481FBC">
      <w:pPr>
        <w:shd w:val="clear" w:color="auto" w:fill="FFFFFF" w:themeFill="background1"/>
        <w:spacing w:before="100" w:beforeAutospacing="1" w:after="100" w:afterAutospacing="1" w:line="240" w:lineRule="auto"/>
        <w:rPr>
          <w:rFonts w:eastAsia="Times New Roman" w:cstheme="minorHAnsi"/>
          <w:color w:val="1F3864" w:themeColor="accent5" w:themeShade="80"/>
          <w:sz w:val="24"/>
          <w:szCs w:val="24"/>
          <w:lang w:val="en-US" w:eastAsia="en-GB"/>
        </w:rPr>
      </w:pPr>
      <w:r w:rsidRPr="002A1EE7">
        <w:rPr>
          <w:noProof/>
          <w:color w:val="1F3864" w:themeColor="accent5" w:themeShade="80"/>
        </w:rPr>
        <w:drawing>
          <wp:inline distT="0" distB="0" distL="0" distR="0" wp14:anchorId="4F720065" wp14:editId="1CD6A6EB">
            <wp:extent cx="2749550" cy="2019935"/>
            <wp:effectExtent l="0" t="0" r="0" b="0"/>
            <wp:docPr id="3" name="Picture 3" descr="A boy producing a clay piece of artwor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oy producing a clay piece of artwork&#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49550" cy="2019935"/>
                    </a:xfrm>
                    <a:prstGeom prst="rect">
                      <a:avLst/>
                    </a:prstGeom>
                    <a:noFill/>
                    <a:ln>
                      <a:noFill/>
                    </a:ln>
                  </pic:spPr>
                </pic:pic>
              </a:graphicData>
            </a:graphic>
          </wp:inline>
        </w:drawing>
      </w:r>
      <w:r>
        <w:rPr>
          <w:rFonts w:eastAsia="Times New Roman" w:cstheme="minorHAnsi"/>
          <w:noProof/>
          <w:color w:val="1F3864" w:themeColor="accent5" w:themeShade="80"/>
          <w:sz w:val="24"/>
          <w:szCs w:val="24"/>
          <w:lang w:val="en-US" w:eastAsia="en-GB"/>
        </w:rPr>
        <w:drawing>
          <wp:inline distT="0" distB="0" distL="0" distR="0" wp14:anchorId="55CF10E9" wp14:editId="682304D7">
            <wp:extent cx="2737485" cy="2016125"/>
            <wp:effectExtent l="0" t="0" r="5715" b="3175"/>
            <wp:docPr id="7" name="Picture 7" descr="Children planting on the groun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ildren planting on the ground&#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7485" cy="2016125"/>
                    </a:xfrm>
                    <a:prstGeom prst="rect">
                      <a:avLst/>
                    </a:prstGeom>
                    <a:noFill/>
                  </pic:spPr>
                </pic:pic>
              </a:graphicData>
            </a:graphic>
          </wp:inline>
        </w:drawing>
      </w:r>
    </w:p>
    <w:p w14:paraId="4E8C4261" w14:textId="03D4F8E9" w:rsidR="00C030D8" w:rsidRPr="00C030D8" w:rsidRDefault="00AE68B7" w:rsidP="00481FBC">
      <w:pPr>
        <w:shd w:val="clear" w:color="auto" w:fill="FFFFFF" w:themeFill="background1"/>
        <w:spacing w:before="100" w:beforeAutospacing="1" w:after="100" w:afterAutospacing="1" w:line="240" w:lineRule="auto"/>
        <w:rPr>
          <w:rFonts w:eastAsia="Times New Roman" w:cstheme="minorHAnsi"/>
          <w:color w:val="1F3864" w:themeColor="accent5" w:themeShade="80"/>
          <w:sz w:val="24"/>
          <w:szCs w:val="24"/>
          <w:lang w:val="en-US" w:eastAsia="en-GB"/>
        </w:rPr>
      </w:pPr>
      <w:r w:rsidRPr="002A1EE7">
        <w:rPr>
          <w:rFonts w:eastAsia="Times New Roman" w:cstheme="minorHAnsi"/>
          <w:color w:val="1F3864" w:themeColor="accent5" w:themeShade="80"/>
          <w:sz w:val="24"/>
          <w:szCs w:val="24"/>
          <w:lang w:val="en-US" w:eastAsia="en-GB"/>
        </w:rPr>
        <w:t xml:space="preserve">Staff at </w:t>
      </w:r>
      <w:proofErr w:type="spellStart"/>
      <w:r w:rsidRPr="002A1EE7">
        <w:rPr>
          <w:rFonts w:eastAsia="Times New Roman" w:cstheme="minorHAnsi"/>
          <w:color w:val="1F3864" w:themeColor="accent5" w:themeShade="80"/>
          <w:sz w:val="24"/>
          <w:szCs w:val="24"/>
          <w:lang w:val="en-US" w:eastAsia="en-GB"/>
        </w:rPr>
        <w:t>Roddensvale</w:t>
      </w:r>
      <w:proofErr w:type="spellEnd"/>
      <w:r w:rsidRPr="002A1EE7">
        <w:rPr>
          <w:rFonts w:eastAsia="Times New Roman" w:cstheme="minorHAnsi"/>
          <w:color w:val="1F3864" w:themeColor="accent5" w:themeShade="80"/>
          <w:sz w:val="24"/>
          <w:szCs w:val="24"/>
          <w:lang w:val="en-US" w:eastAsia="en-GB"/>
        </w:rPr>
        <w:t xml:space="preserve"> take a </w:t>
      </w:r>
      <w:proofErr w:type="spellStart"/>
      <w:r w:rsidRPr="002A1EE7">
        <w:rPr>
          <w:rFonts w:eastAsia="Times New Roman" w:cstheme="minorHAnsi"/>
          <w:color w:val="1F3864" w:themeColor="accent5" w:themeShade="80"/>
          <w:sz w:val="24"/>
          <w:szCs w:val="24"/>
          <w:lang w:val="en-US" w:eastAsia="en-GB"/>
        </w:rPr>
        <w:t>personalised</w:t>
      </w:r>
      <w:proofErr w:type="spellEnd"/>
      <w:r w:rsidRPr="002A1EE7">
        <w:rPr>
          <w:rFonts w:eastAsia="Times New Roman" w:cstheme="minorHAnsi"/>
          <w:color w:val="1F3864" w:themeColor="accent5" w:themeShade="80"/>
          <w:sz w:val="24"/>
          <w:szCs w:val="24"/>
          <w:lang w:val="en-US" w:eastAsia="en-GB"/>
        </w:rPr>
        <w:t xml:space="preserve"> approach to meeting the needs of all children and curiosity about a child’s </w:t>
      </w:r>
      <w:proofErr w:type="spellStart"/>
      <w:r w:rsidRPr="002A1EE7">
        <w:rPr>
          <w:rFonts w:eastAsia="Times New Roman" w:cstheme="minorHAnsi"/>
          <w:color w:val="1F3864" w:themeColor="accent5" w:themeShade="80"/>
          <w:sz w:val="24"/>
          <w:szCs w:val="24"/>
          <w:lang w:val="en-US" w:eastAsia="en-GB"/>
        </w:rPr>
        <w:t>behaviour</w:t>
      </w:r>
      <w:proofErr w:type="spellEnd"/>
      <w:r w:rsidRPr="002A1EE7">
        <w:rPr>
          <w:rFonts w:eastAsia="Times New Roman" w:cstheme="minorHAnsi"/>
          <w:color w:val="1F3864" w:themeColor="accent5" w:themeShade="80"/>
          <w:sz w:val="24"/>
          <w:szCs w:val="24"/>
          <w:lang w:val="en-US" w:eastAsia="en-GB"/>
        </w:rPr>
        <w:t xml:space="preserve"> is encouraged </w:t>
      </w:r>
      <w:proofErr w:type="gramStart"/>
      <w:r w:rsidRPr="002A1EE7">
        <w:rPr>
          <w:rFonts w:eastAsia="Times New Roman" w:cstheme="minorHAnsi"/>
          <w:color w:val="1F3864" w:themeColor="accent5" w:themeShade="80"/>
          <w:sz w:val="24"/>
          <w:szCs w:val="24"/>
          <w:lang w:val="en-US" w:eastAsia="en-GB"/>
        </w:rPr>
        <w:t>in order to</w:t>
      </w:r>
      <w:proofErr w:type="gramEnd"/>
      <w:r w:rsidRPr="002A1EE7">
        <w:rPr>
          <w:rFonts w:eastAsia="Times New Roman" w:cstheme="minorHAnsi"/>
          <w:color w:val="1F3864" w:themeColor="accent5" w:themeShade="80"/>
          <w:sz w:val="24"/>
          <w:szCs w:val="24"/>
          <w:lang w:val="en-US" w:eastAsia="en-GB"/>
        </w:rPr>
        <w:t xml:space="preserve"> consider and develop strategies which support emotional regulation. Staff understand the impact that a positive relationship between a child and a trusted emotionally available adult can have in supporting the mental health and resilience of a child who is </w:t>
      </w:r>
      <w:r w:rsidR="00EF3098" w:rsidRPr="002A1EE7">
        <w:rPr>
          <w:rFonts w:eastAsia="Times New Roman" w:cstheme="minorHAnsi"/>
          <w:color w:val="1F3864" w:themeColor="accent5" w:themeShade="80"/>
          <w:sz w:val="24"/>
          <w:szCs w:val="24"/>
          <w:lang w:val="en-US" w:eastAsia="en-GB"/>
        </w:rPr>
        <w:t xml:space="preserve">experiencing difficulties. </w:t>
      </w:r>
      <w:r w:rsidR="001843E7" w:rsidRPr="002A1EE7">
        <w:rPr>
          <w:rFonts w:eastAsia="Times New Roman" w:cstheme="minorHAnsi"/>
          <w:color w:val="1F3864" w:themeColor="accent5" w:themeShade="80"/>
          <w:sz w:val="24"/>
          <w:szCs w:val="24"/>
          <w:lang w:val="en-US" w:eastAsia="en-GB"/>
        </w:rPr>
        <w:t>Pupils are supported to understand their thoughts and feelings and to explore new options and strategies to deal with challenges.  Play and creativity are considered significant for all year groups</w:t>
      </w:r>
      <w:r w:rsidR="00552D40" w:rsidRPr="002A1EE7">
        <w:rPr>
          <w:rFonts w:eastAsia="Times New Roman" w:cstheme="minorHAnsi"/>
          <w:color w:val="1F3864" w:themeColor="accent5" w:themeShade="80"/>
          <w:sz w:val="24"/>
          <w:szCs w:val="24"/>
          <w:lang w:val="en-US" w:eastAsia="en-GB"/>
        </w:rPr>
        <w:t xml:space="preserve"> at </w:t>
      </w:r>
      <w:proofErr w:type="spellStart"/>
      <w:r w:rsidR="00552D40" w:rsidRPr="002A1EE7">
        <w:rPr>
          <w:rFonts w:eastAsia="Times New Roman" w:cstheme="minorHAnsi"/>
          <w:color w:val="1F3864" w:themeColor="accent5" w:themeShade="80"/>
          <w:sz w:val="24"/>
          <w:szCs w:val="24"/>
          <w:lang w:val="en-US" w:eastAsia="en-GB"/>
        </w:rPr>
        <w:t>Roddensvale</w:t>
      </w:r>
      <w:proofErr w:type="spellEnd"/>
      <w:r w:rsidR="00552D40" w:rsidRPr="002A1EE7">
        <w:rPr>
          <w:rFonts w:eastAsia="Times New Roman" w:cstheme="minorHAnsi"/>
          <w:color w:val="1F3864" w:themeColor="accent5" w:themeShade="80"/>
          <w:sz w:val="24"/>
          <w:szCs w:val="24"/>
          <w:lang w:val="en-US" w:eastAsia="en-GB"/>
        </w:rPr>
        <w:t xml:space="preserve"> </w:t>
      </w:r>
      <w:r w:rsidR="001843E7" w:rsidRPr="002A1EE7">
        <w:rPr>
          <w:rFonts w:eastAsia="Times New Roman" w:cstheme="minorHAnsi"/>
          <w:color w:val="1F3864" w:themeColor="accent5" w:themeShade="80"/>
          <w:sz w:val="24"/>
          <w:szCs w:val="24"/>
          <w:lang w:val="en-US" w:eastAsia="en-GB"/>
        </w:rPr>
        <w:t xml:space="preserve">and there is a recognition that all children flourish when learning and interactions are playful. The school’s play therapist supports children and young people with specific trauma and attachment related difficulties and shares these approaches with staff.  </w:t>
      </w:r>
    </w:p>
    <w:p w14:paraId="3C2018B9" w14:textId="77777777" w:rsidR="00C030D8" w:rsidRDefault="00C030D8" w:rsidP="00481FBC">
      <w:pPr>
        <w:shd w:val="clear" w:color="auto" w:fill="FFFFFF" w:themeFill="background1"/>
        <w:spacing w:before="100" w:beforeAutospacing="1" w:after="100" w:afterAutospacing="1" w:line="240" w:lineRule="auto"/>
        <w:rPr>
          <w:rFonts w:eastAsia="Times New Roman" w:cstheme="minorHAnsi"/>
          <w:b/>
          <w:bCs/>
          <w:color w:val="1F3864" w:themeColor="accent5" w:themeShade="80"/>
          <w:sz w:val="28"/>
          <w:szCs w:val="28"/>
          <w:lang w:val="en-US" w:eastAsia="en-GB"/>
        </w:rPr>
      </w:pPr>
    </w:p>
    <w:p w14:paraId="4C49CB63" w14:textId="77777777" w:rsidR="00C030D8" w:rsidRDefault="00C030D8" w:rsidP="00481FBC">
      <w:pPr>
        <w:shd w:val="clear" w:color="auto" w:fill="FFFFFF" w:themeFill="background1"/>
        <w:spacing w:before="100" w:beforeAutospacing="1" w:after="100" w:afterAutospacing="1" w:line="240" w:lineRule="auto"/>
        <w:rPr>
          <w:rFonts w:eastAsia="Times New Roman" w:cstheme="minorHAnsi"/>
          <w:b/>
          <w:bCs/>
          <w:color w:val="1F3864" w:themeColor="accent5" w:themeShade="80"/>
          <w:sz w:val="28"/>
          <w:szCs w:val="28"/>
          <w:lang w:val="en-US" w:eastAsia="en-GB"/>
        </w:rPr>
      </w:pPr>
    </w:p>
    <w:p w14:paraId="1220E8EB" w14:textId="366142BB" w:rsidR="00481FBC" w:rsidRPr="00530217" w:rsidRDefault="00481FBC" w:rsidP="00481FBC">
      <w:pPr>
        <w:shd w:val="clear" w:color="auto" w:fill="FFFFFF" w:themeFill="background1"/>
        <w:spacing w:before="100" w:beforeAutospacing="1" w:after="100" w:afterAutospacing="1" w:line="240" w:lineRule="auto"/>
        <w:rPr>
          <w:rFonts w:eastAsia="Times New Roman" w:cstheme="minorHAnsi"/>
          <w:b/>
          <w:bCs/>
          <w:color w:val="1F3864" w:themeColor="accent5" w:themeShade="80"/>
          <w:sz w:val="28"/>
          <w:szCs w:val="28"/>
          <w:lang w:val="en-US" w:eastAsia="en-GB"/>
        </w:rPr>
      </w:pPr>
      <w:r w:rsidRPr="00530217">
        <w:rPr>
          <w:rFonts w:eastAsia="Times New Roman" w:cstheme="minorHAnsi"/>
          <w:b/>
          <w:bCs/>
          <w:color w:val="1F3864" w:themeColor="accent5" w:themeShade="80"/>
          <w:sz w:val="28"/>
          <w:szCs w:val="28"/>
          <w:lang w:val="en-US" w:eastAsia="en-GB"/>
        </w:rPr>
        <w:lastRenderedPageBreak/>
        <w:t xml:space="preserve">Cultivating a trauma informed approach </w:t>
      </w:r>
    </w:p>
    <w:p w14:paraId="07DB1A0B" w14:textId="41E422BC" w:rsidR="008A4CAC" w:rsidRPr="002A1EE7" w:rsidRDefault="008A4CAC" w:rsidP="00481FBC">
      <w:pPr>
        <w:shd w:val="clear" w:color="auto" w:fill="FFFFFF" w:themeFill="background1"/>
        <w:spacing w:before="100" w:beforeAutospacing="1" w:after="100" w:afterAutospacing="1" w:line="240" w:lineRule="auto"/>
        <w:rPr>
          <w:rFonts w:eastAsia="Times New Roman" w:cstheme="minorHAnsi"/>
          <w:color w:val="1F3864" w:themeColor="accent5" w:themeShade="80"/>
          <w:sz w:val="24"/>
          <w:szCs w:val="24"/>
          <w:lang w:val="en-US" w:eastAsia="en-GB"/>
        </w:rPr>
      </w:pPr>
      <w:r w:rsidRPr="002A1EE7">
        <w:rPr>
          <w:rFonts w:eastAsia="Times New Roman" w:cstheme="minorHAnsi"/>
          <w:color w:val="1F3864" w:themeColor="accent5" w:themeShade="80"/>
          <w:sz w:val="24"/>
          <w:szCs w:val="24"/>
          <w:lang w:val="en-US" w:eastAsia="en-GB"/>
        </w:rPr>
        <w:t>As a</w:t>
      </w:r>
      <w:r w:rsidR="001C5BE0" w:rsidRPr="002A1EE7">
        <w:rPr>
          <w:rFonts w:eastAsia="Times New Roman" w:cstheme="minorHAnsi"/>
          <w:color w:val="1F3864" w:themeColor="accent5" w:themeShade="80"/>
          <w:sz w:val="24"/>
          <w:szCs w:val="24"/>
          <w:lang w:val="en-US" w:eastAsia="en-GB"/>
        </w:rPr>
        <w:t xml:space="preserve"> school we have embraced a wide</w:t>
      </w:r>
      <w:r w:rsidRPr="002A1EE7">
        <w:rPr>
          <w:rFonts w:eastAsia="Times New Roman" w:cstheme="minorHAnsi"/>
          <w:color w:val="1F3864" w:themeColor="accent5" w:themeShade="80"/>
          <w:sz w:val="24"/>
          <w:szCs w:val="24"/>
          <w:lang w:val="en-US" w:eastAsia="en-GB"/>
        </w:rPr>
        <w:t xml:space="preserve"> definition of trauma to encompass any event that is experienced as frightening, </w:t>
      </w:r>
      <w:proofErr w:type="gramStart"/>
      <w:r w:rsidRPr="002A1EE7">
        <w:rPr>
          <w:rFonts w:eastAsia="Times New Roman" w:cstheme="minorHAnsi"/>
          <w:color w:val="1F3864" w:themeColor="accent5" w:themeShade="80"/>
          <w:sz w:val="24"/>
          <w:szCs w:val="24"/>
          <w:lang w:val="en-US" w:eastAsia="en-GB"/>
        </w:rPr>
        <w:t>painful</w:t>
      </w:r>
      <w:proofErr w:type="gramEnd"/>
      <w:r w:rsidRPr="002A1EE7">
        <w:rPr>
          <w:rFonts w:eastAsia="Times New Roman" w:cstheme="minorHAnsi"/>
          <w:color w:val="1F3864" w:themeColor="accent5" w:themeShade="80"/>
          <w:sz w:val="24"/>
          <w:szCs w:val="24"/>
          <w:lang w:val="en-US" w:eastAsia="en-GB"/>
        </w:rPr>
        <w:t xml:space="preserve"> or out of contro</w:t>
      </w:r>
      <w:r w:rsidR="001C5BE0" w:rsidRPr="002A1EE7">
        <w:rPr>
          <w:rFonts w:eastAsia="Times New Roman" w:cstheme="minorHAnsi"/>
          <w:color w:val="1F3864" w:themeColor="accent5" w:themeShade="80"/>
          <w:sz w:val="24"/>
          <w:szCs w:val="24"/>
          <w:lang w:val="en-US" w:eastAsia="en-GB"/>
        </w:rPr>
        <w:t xml:space="preserve">l.  </w:t>
      </w:r>
      <w:r w:rsidR="00552D40" w:rsidRPr="002A1EE7">
        <w:rPr>
          <w:rFonts w:eastAsia="Times New Roman" w:cstheme="minorHAnsi"/>
          <w:color w:val="1F3864" w:themeColor="accent5" w:themeShade="80"/>
          <w:sz w:val="24"/>
          <w:szCs w:val="24"/>
          <w:lang w:val="en-US" w:eastAsia="en-GB"/>
        </w:rPr>
        <w:t>T</w:t>
      </w:r>
      <w:r w:rsidRPr="002A1EE7">
        <w:rPr>
          <w:rFonts w:eastAsia="Times New Roman" w:cstheme="minorHAnsi"/>
          <w:color w:val="1F3864" w:themeColor="accent5" w:themeShade="80"/>
          <w:sz w:val="24"/>
          <w:szCs w:val="24"/>
          <w:lang w:val="en-US" w:eastAsia="en-GB"/>
        </w:rPr>
        <w:t>he day-to-day exposure to events such as divorce, loss of a loved one, illness within the family</w:t>
      </w:r>
      <w:r w:rsidR="00787BFE" w:rsidRPr="002A1EE7">
        <w:rPr>
          <w:rFonts w:eastAsia="Times New Roman" w:cstheme="minorHAnsi"/>
          <w:color w:val="1F3864" w:themeColor="accent5" w:themeShade="80"/>
          <w:sz w:val="24"/>
          <w:szCs w:val="24"/>
          <w:lang w:val="en-US" w:eastAsia="en-GB"/>
        </w:rPr>
        <w:t xml:space="preserve"> or</w:t>
      </w:r>
      <w:r w:rsidRPr="002A1EE7">
        <w:rPr>
          <w:rFonts w:eastAsia="Times New Roman" w:cstheme="minorHAnsi"/>
          <w:color w:val="1F3864" w:themeColor="accent5" w:themeShade="80"/>
          <w:sz w:val="24"/>
          <w:szCs w:val="24"/>
          <w:lang w:val="en-US" w:eastAsia="en-GB"/>
        </w:rPr>
        <w:t xml:space="preserve"> </w:t>
      </w:r>
      <w:proofErr w:type="gramStart"/>
      <w:r w:rsidRPr="002A1EE7">
        <w:rPr>
          <w:rFonts w:eastAsia="Times New Roman" w:cstheme="minorHAnsi"/>
          <w:color w:val="1F3864" w:themeColor="accent5" w:themeShade="80"/>
          <w:sz w:val="24"/>
          <w:szCs w:val="24"/>
          <w:lang w:val="en-US" w:eastAsia="en-GB"/>
        </w:rPr>
        <w:t>moving house</w:t>
      </w:r>
      <w:proofErr w:type="gramEnd"/>
      <w:r w:rsidRPr="002A1EE7">
        <w:rPr>
          <w:rFonts w:eastAsia="Times New Roman" w:cstheme="minorHAnsi"/>
          <w:color w:val="1F3864" w:themeColor="accent5" w:themeShade="80"/>
          <w:sz w:val="24"/>
          <w:szCs w:val="24"/>
          <w:lang w:val="en-US" w:eastAsia="en-GB"/>
        </w:rPr>
        <w:t xml:space="preserve"> can be experienced as traumatic</w:t>
      </w:r>
      <w:r w:rsidR="00552D40" w:rsidRPr="002A1EE7">
        <w:rPr>
          <w:rFonts w:eastAsia="Times New Roman" w:cstheme="minorHAnsi"/>
          <w:color w:val="1F3864" w:themeColor="accent5" w:themeShade="80"/>
          <w:sz w:val="24"/>
          <w:szCs w:val="24"/>
          <w:lang w:val="en-US" w:eastAsia="en-GB"/>
        </w:rPr>
        <w:t xml:space="preserve"> for the children in our care</w:t>
      </w:r>
      <w:r w:rsidRPr="002A1EE7">
        <w:rPr>
          <w:rFonts w:eastAsia="Times New Roman" w:cstheme="minorHAnsi"/>
          <w:color w:val="1F3864" w:themeColor="accent5" w:themeShade="80"/>
          <w:sz w:val="24"/>
          <w:szCs w:val="24"/>
          <w:lang w:val="en-US" w:eastAsia="en-GB"/>
        </w:rPr>
        <w:t>.  Providing an environment that has safety, connection and compassion at its heart ensures that our school environment never unwittingly re-</w:t>
      </w:r>
      <w:proofErr w:type="spellStart"/>
      <w:r w:rsidRPr="002A1EE7">
        <w:rPr>
          <w:rFonts w:eastAsia="Times New Roman" w:cstheme="minorHAnsi"/>
          <w:color w:val="1F3864" w:themeColor="accent5" w:themeShade="80"/>
          <w:sz w:val="24"/>
          <w:szCs w:val="24"/>
          <w:lang w:val="en-US" w:eastAsia="en-GB"/>
        </w:rPr>
        <w:t>traumatises</w:t>
      </w:r>
      <w:proofErr w:type="spellEnd"/>
      <w:r w:rsidRPr="002A1EE7">
        <w:rPr>
          <w:rFonts w:eastAsia="Times New Roman" w:cstheme="minorHAnsi"/>
          <w:color w:val="1F3864" w:themeColor="accent5" w:themeShade="80"/>
          <w:sz w:val="24"/>
          <w:szCs w:val="24"/>
          <w:lang w:val="en-US" w:eastAsia="en-GB"/>
        </w:rPr>
        <w:t xml:space="preserve"> any of our school members and acts to </w:t>
      </w:r>
      <w:proofErr w:type="spellStart"/>
      <w:r w:rsidRPr="002A1EE7">
        <w:rPr>
          <w:rFonts w:eastAsia="Times New Roman" w:cstheme="minorHAnsi"/>
          <w:color w:val="1F3864" w:themeColor="accent5" w:themeShade="80"/>
          <w:sz w:val="24"/>
          <w:szCs w:val="24"/>
          <w:lang w:val="en-US" w:eastAsia="en-GB"/>
        </w:rPr>
        <w:t>maximise</w:t>
      </w:r>
      <w:proofErr w:type="spellEnd"/>
      <w:r w:rsidRPr="002A1EE7">
        <w:rPr>
          <w:rFonts w:eastAsia="Times New Roman" w:cstheme="minorHAnsi"/>
          <w:color w:val="1F3864" w:themeColor="accent5" w:themeShade="80"/>
          <w:sz w:val="24"/>
          <w:szCs w:val="24"/>
          <w:lang w:val="en-US" w:eastAsia="en-GB"/>
        </w:rPr>
        <w:t xml:space="preserve"> protective factors through the conscious use of our relationships.</w:t>
      </w:r>
      <w:r w:rsidR="002A1EE7" w:rsidRPr="002A1EE7">
        <w:rPr>
          <w:color w:val="1F3864" w:themeColor="accent5" w:themeShade="80"/>
        </w:rPr>
        <w:t xml:space="preserve"> </w:t>
      </w:r>
    </w:p>
    <w:p w14:paraId="132B952E" w14:textId="5F629400" w:rsidR="001C5BE0" w:rsidRPr="002A1EE7" w:rsidRDefault="004D7FC1" w:rsidP="00481FBC">
      <w:pPr>
        <w:shd w:val="clear" w:color="auto" w:fill="FFFFFF" w:themeFill="background1"/>
        <w:spacing w:before="100" w:beforeAutospacing="1" w:after="100" w:afterAutospacing="1" w:line="240" w:lineRule="auto"/>
        <w:rPr>
          <w:rFonts w:eastAsia="Times New Roman" w:cstheme="minorHAnsi"/>
          <w:color w:val="1F3864" w:themeColor="accent5" w:themeShade="80"/>
          <w:sz w:val="24"/>
          <w:szCs w:val="24"/>
          <w:lang w:val="en-US" w:eastAsia="en-GB"/>
        </w:rPr>
      </w:pPr>
      <w:r w:rsidRPr="002A1EE7">
        <w:rPr>
          <w:noProof/>
          <w:color w:val="1F3864" w:themeColor="accent5" w:themeShade="80"/>
        </w:rPr>
        <w:drawing>
          <wp:inline distT="0" distB="0" distL="0" distR="0" wp14:anchorId="0C5D6A6F" wp14:editId="0EBD3B80">
            <wp:extent cx="2537460" cy="2057400"/>
            <wp:effectExtent l="0" t="0" r="0" b="0"/>
            <wp:docPr id="5" name="Picture 5" descr="A group of boys playing with bri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boys playing with brick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7460" cy="2057400"/>
                    </a:xfrm>
                    <a:prstGeom prst="rect">
                      <a:avLst/>
                    </a:prstGeom>
                    <a:noFill/>
                    <a:ln>
                      <a:noFill/>
                    </a:ln>
                  </pic:spPr>
                </pic:pic>
              </a:graphicData>
            </a:graphic>
          </wp:inline>
        </w:drawing>
      </w:r>
      <w:r w:rsidRPr="002A1EE7">
        <w:rPr>
          <w:noProof/>
          <w:color w:val="1F3864" w:themeColor="accent5" w:themeShade="80"/>
        </w:rPr>
        <w:drawing>
          <wp:inline distT="0" distB="0" distL="0" distR="0" wp14:anchorId="6A14A8CE" wp14:editId="26D37E71">
            <wp:extent cx="2747462" cy="2057400"/>
            <wp:effectExtent l="0" t="0" r="0" b="0"/>
            <wp:docPr id="4" name="Picture 4" descr="A picture containing person, indoor ligh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person, indoor light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7462" cy="2057400"/>
                    </a:xfrm>
                    <a:prstGeom prst="rect">
                      <a:avLst/>
                    </a:prstGeom>
                    <a:noFill/>
                    <a:ln>
                      <a:noFill/>
                    </a:ln>
                  </pic:spPr>
                </pic:pic>
              </a:graphicData>
            </a:graphic>
          </wp:inline>
        </w:drawing>
      </w:r>
      <w:r w:rsidR="00EF3098" w:rsidRPr="002A1EE7">
        <w:rPr>
          <w:rFonts w:cstheme="minorHAnsi"/>
          <w:color w:val="1F3864" w:themeColor="accent5" w:themeShade="80"/>
          <w:sz w:val="24"/>
          <w:szCs w:val="24"/>
        </w:rPr>
        <w:t xml:space="preserve">Supporting our children </w:t>
      </w:r>
      <w:r w:rsidR="00EF3098" w:rsidRPr="002A1EE7">
        <w:rPr>
          <w:rFonts w:eastAsia="Times New Roman" w:cstheme="minorHAnsi"/>
          <w:color w:val="1F3864" w:themeColor="accent5" w:themeShade="80"/>
          <w:sz w:val="24"/>
          <w:szCs w:val="24"/>
          <w:lang w:val="en-US" w:eastAsia="en-GB"/>
        </w:rPr>
        <w:t>requires emotionally regulated and available adults who can provide essential calming and containing of our pupils, their parents/</w:t>
      </w:r>
      <w:proofErr w:type="spellStart"/>
      <w:r w:rsidR="00EF3098" w:rsidRPr="002A1EE7">
        <w:rPr>
          <w:rFonts w:eastAsia="Times New Roman" w:cstheme="minorHAnsi"/>
          <w:color w:val="1F3864" w:themeColor="accent5" w:themeShade="80"/>
          <w:sz w:val="24"/>
          <w:szCs w:val="24"/>
          <w:lang w:val="en-US" w:eastAsia="en-GB"/>
        </w:rPr>
        <w:t>carers</w:t>
      </w:r>
      <w:proofErr w:type="spellEnd"/>
      <w:r w:rsidR="00EF3098" w:rsidRPr="002A1EE7">
        <w:rPr>
          <w:rFonts w:eastAsia="Times New Roman" w:cstheme="minorHAnsi"/>
          <w:color w:val="1F3864" w:themeColor="accent5" w:themeShade="80"/>
          <w:sz w:val="24"/>
          <w:szCs w:val="24"/>
          <w:lang w:val="en-US" w:eastAsia="en-GB"/>
        </w:rPr>
        <w:t xml:space="preserve"> or each other when they are overwhelmed by an event, a </w:t>
      </w:r>
      <w:proofErr w:type="gramStart"/>
      <w:r w:rsidR="00EF3098" w:rsidRPr="002A1EE7">
        <w:rPr>
          <w:rFonts w:eastAsia="Times New Roman" w:cstheme="minorHAnsi"/>
          <w:color w:val="1F3864" w:themeColor="accent5" w:themeShade="80"/>
          <w:sz w:val="24"/>
          <w:szCs w:val="24"/>
          <w:lang w:val="en-US" w:eastAsia="en-GB"/>
        </w:rPr>
        <w:t>situation</w:t>
      </w:r>
      <w:proofErr w:type="gramEnd"/>
      <w:r w:rsidR="00EF3098" w:rsidRPr="002A1EE7">
        <w:rPr>
          <w:rFonts w:eastAsia="Times New Roman" w:cstheme="minorHAnsi"/>
          <w:color w:val="1F3864" w:themeColor="accent5" w:themeShade="80"/>
          <w:sz w:val="24"/>
          <w:szCs w:val="24"/>
          <w:lang w:val="en-US" w:eastAsia="en-GB"/>
        </w:rPr>
        <w:t xml:space="preserve"> or their feelings.</w:t>
      </w:r>
      <w:r w:rsidR="00AE68B7" w:rsidRPr="002A1EE7">
        <w:rPr>
          <w:rFonts w:cstheme="minorHAnsi"/>
          <w:color w:val="1F3864" w:themeColor="accent5" w:themeShade="80"/>
          <w:sz w:val="24"/>
          <w:szCs w:val="24"/>
        </w:rPr>
        <w:t xml:space="preserve"> </w:t>
      </w:r>
      <w:r w:rsidR="00EF3098" w:rsidRPr="002A1EE7">
        <w:rPr>
          <w:rFonts w:cstheme="minorHAnsi"/>
          <w:color w:val="1F3864" w:themeColor="accent5" w:themeShade="80"/>
          <w:sz w:val="24"/>
          <w:szCs w:val="24"/>
        </w:rPr>
        <w:t xml:space="preserve"> </w:t>
      </w:r>
      <w:r w:rsidR="00EF3098" w:rsidRPr="002A1EE7">
        <w:rPr>
          <w:rFonts w:eastAsia="Times New Roman" w:cstheme="minorHAnsi"/>
          <w:color w:val="1F3864" w:themeColor="accent5" w:themeShade="80"/>
          <w:sz w:val="24"/>
          <w:szCs w:val="24"/>
          <w:shd w:val="clear" w:color="auto" w:fill="FFFFFF"/>
        </w:rPr>
        <w:t xml:space="preserve">  </w:t>
      </w:r>
      <w:r w:rsidR="001843E7" w:rsidRPr="002A1EE7">
        <w:rPr>
          <w:rFonts w:eastAsia="Times New Roman" w:cstheme="minorHAnsi"/>
          <w:color w:val="1F3864" w:themeColor="accent5" w:themeShade="80"/>
          <w:sz w:val="24"/>
          <w:szCs w:val="24"/>
          <w:lang w:val="en-US" w:eastAsia="en-GB"/>
        </w:rPr>
        <w:t xml:space="preserve">In our school the emotional well-being of and emotional regulation of staff is </w:t>
      </w:r>
      <w:r w:rsidR="00787BFE" w:rsidRPr="002A1EE7">
        <w:rPr>
          <w:rFonts w:eastAsia="Times New Roman" w:cstheme="minorHAnsi"/>
          <w:color w:val="1F3864" w:themeColor="accent5" w:themeShade="80"/>
          <w:sz w:val="24"/>
          <w:szCs w:val="24"/>
          <w:lang w:val="en-US" w:eastAsia="en-GB"/>
        </w:rPr>
        <w:t>considered</w:t>
      </w:r>
      <w:r w:rsidR="001843E7" w:rsidRPr="002A1EE7">
        <w:rPr>
          <w:rFonts w:eastAsia="Times New Roman" w:cstheme="minorHAnsi"/>
          <w:color w:val="1F3864" w:themeColor="accent5" w:themeShade="80"/>
          <w:sz w:val="24"/>
          <w:szCs w:val="24"/>
          <w:lang w:val="en-US" w:eastAsia="en-GB"/>
        </w:rPr>
        <w:t xml:space="preserve"> highly important to prevent burn-out, stress–related absence, or leaving the profession </w:t>
      </w:r>
      <w:r w:rsidR="00787BFE" w:rsidRPr="002A1EE7">
        <w:rPr>
          <w:rFonts w:eastAsia="Times New Roman" w:cstheme="minorHAnsi"/>
          <w:color w:val="1F3864" w:themeColor="accent5" w:themeShade="80"/>
          <w:sz w:val="24"/>
          <w:szCs w:val="24"/>
          <w:lang w:val="en-US" w:eastAsia="en-GB"/>
        </w:rPr>
        <w:t xml:space="preserve">as a result of </w:t>
      </w:r>
      <w:r w:rsidR="001843E7" w:rsidRPr="002A1EE7">
        <w:rPr>
          <w:rFonts w:eastAsia="Times New Roman" w:cstheme="minorHAnsi"/>
          <w:color w:val="1F3864" w:themeColor="accent5" w:themeShade="80"/>
          <w:sz w:val="24"/>
          <w:szCs w:val="24"/>
          <w:lang w:val="en-US" w:eastAsia="en-GB"/>
        </w:rPr>
        <w:t>stress-related illness, secondary trauma and/or feeling blamed or under-valued.</w:t>
      </w:r>
      <w:r w:rsidR="008A4CAC" w:rsidRPr="002A1EE7">
        <w:rPr>
          <w:rFonts w:eastAsia="Times New Roman" w:cstheme="minorHAnsi"/>
          <w:color w:val="1F3864" w:themeColor="accent5" w:themeShade="80"/>
          <w:sz w:val="24"/>
          <w:szCs w:val="24"/>
          <w:lang w:val="en-US" w:eastAsia="en-GB"/>
        </w:rPr>
        <w:t xml:space="preserve">  Training and workforce development </w:t>
      </w:r>
      <w:proofErr w:type="gramStart"/>
      <w:r w:rsidR="008A4CAC" w:rsidRPr="002A1EE7">
        <w:rPr>
          <w:rFonts w:eastAsia="Times New Roman" w:cstheme="minorHAnsi"/>
          <w:color w:val="1F3864" w:themeColor="accent5" w:themeShade="80"/>
          <w:sz w:val="24"/>
          <w:szCs w:val="24"/>
          <w:lang w:val="en-US" w:eastAsia="en-GB"/>
        </w:rPr>
        <w:t>is</w:t>
      </w:r>
      <w:proofErr w:type="gramEnd"/>
      <w:r w:rsidR="008A4CAC" w:rsidRPr="002A1EE7">
        <w:rPr>
          <w:rFonts w:eastAsia="Times New Roman" w:cstheme="minorHAnsi"/>
          <w:color w:val="1F3864" w:themeColor="accent5" w:themeShade="80"/>
          <w:sz w:val="24"/>
          <w:szCs w:val="24"/>
          <w:lang w:val="en-US" w:eastAsia="en-GB"/>
        </w:rPr>
        <w:t xml:space="preserve"> therefore prioritized and debriefing opportunities provide staff with the opportunity to reflect and recover from managing situations that have caused or may cause distress.  </w:t>
      </w:r>
    </w:p>
    <w:p w14:paraId="628605FD" w14:textId="2CC71122" w:rsidR="00481FBC" w:rsidRPr="00530217" w:rsidRDefault="00481FBC" w:rsidP="00481FBC">
      <w:pPr>
        <w:shd w:val="clear" w:color="auto" w:fill="FFFFFF" w:themeFill="background1"/>
        <w:spacing w:before="100" w:beforeAutospacing="1" w:after="100" w:afterAutospacing="1" w:line="240" w:lineRule="auto"/>
        <w:rPr>
          <w:rFonts w:eastAsia="Times New Roman" w:cstheme="minorHAnsi"/>
          <w:b/>
          <w:bCs/>
          <w:color w:val="1F3864" w:themeColor="accent5" w:themeShade="80"/>
          <w:sz w:val="28"/>
          <w:szCs w:val="28"/>
          <w:lang w:val="en-US" w:eastAsia="en-GB"/>
        </w:rPr>
      </w:pPr>
      <w:r w:rsidRPr="00530217">
        <w:rPr>
          <w:rFonts w:eastAsia="Times New Roman" w:cstheme="minorHAnsi"/>
          <w:b/>
          <w:bCs/>
          <w:color w:val="1F3864" w:themeColor="accent5" w:themeShade="80"/>
          <w:sz w:val="28"/>
          <w:szCs w:val="28"/>
          <w:lang w:val="en-US" w:eastAsia="en-GB"/>
        </w:rPr>
        <w:t xml:space="preserve">Embedding good practice </w:t>
      </w:r>
    </w:p>
    <w:p w14:paraId="43C6CB96" w14:textId="311CC34E" w:rsidR="00410B0F" w:rsidRPr="002A1EE7" w:rsidRDefault="00FB4431" w:rsidP="00481FBC">
      <w:pPr>
        <w:shd w:val="clear" w:color="auto" w:fill="FFFFFF" w:themeFill="background1"/>
        <w:spacing w:before="100" w:beforeAutospacing="1" w:after="100" w:afterAutospacing="1" w:line="240" w:lineRule="auto"/>
        <w:rPr>
          <w:rFonts w:cstheme="minorHAnsi"/>
          <w:color w:val="1F3864" w:themeColor="accent5" w:themeShade="80"/>
          <w:sz w:val="24"/>
          <w:szCs w:val="24"/>
        </w:rPr>
      </w:pPr>
      <w:r w:rsidRPr="002A1EE7">
        <w:rPr>
          <w:rFonts w:eastAsia="Times New Roman" w:cstheme="minorHAnsi"/>
          <w:color w:val="1F3864" w:themeColor="accent5" w:themeShade="80"/>
          <w:sz w:val="24"/>
          <w:szCs w:val="24"/>
          <w:shd w:val="clear" w:color="auto" w:fill="FFFFFF"/>
        </w:rPr>
        <w:t xml:space="preserve">Developing a trauma informed approach requires a significant commitment and </w:t>
      </w:r>
      <w:r w:rsidR="00552D40" w:rsidRPr="002A1EE7">
        <w:rPr>
          <w:rFonts w:eastAsia="Times New Roman" w:cstheme="minorHAnsi"/>
          <w:color w:val="1F3864" w:themeColor="accent5" w:themeShade="80"/>
          <w:sz w:val="24"/>
          <w:szCs w:val="24"/>
          <w:shd w:val="clear" w:color="auto" w:fill="FFFFFF"/>
        </w:rPr>
        <w:t xml:space="preserve">we are </w:t>
      </w:r>
      <w:r w:rsidRPr="002A1EE7">
        <w:rPr>
          <w:rFonts w:eastAsia="Times New Roman" w:cstheme="minorHAnsi"/>
          <w:color w:val="1F3864" w:themeColor="accent5" w:themeShade="80"/>
          <w:sz w:val="24"/>
          <w:szCs w:val="24"/>
          <w:shd w:val="clear" w:color="auto" w:fill="FFFFFF"/>
        </w:rPr>
        <w:t xml:space="preserve">under no illusion that this </w:t>
      </w:r>
      <w:r w:rsidR="00787BFE" w:rsidRPr="002A1EE7">
        <w:rPr>
          <w:rFonts w:eastAsia="Times New Roman" w:cstheme="minorHAnsi"/>
          <w:color w:val="1F3864" w:themeColor="accent5" w:themeShade="80"/>
          <w:sz w:val="24"/>
          <w:szCs w:val="24"/>
          <w:shd w:val="clear" w:color="auto" w:fill="FFFFFF"/>
        </w:rPr>
        <w:t xml:space="preserve">will </w:t>
      </w:r>
      <w:r w:rsidRPr="002A1EE7">
        <w:rPr>
          <w:rFonts w:eastAsia="Times New Roman" w:cstheme="minorHAnsi"/>
          <w:color w:val="1F3864" w:themeColor="accent5" w:themeShade="80"/>
          <w:sz w:val="24"/>
          <w:szCs w:val="24"/>
          <w:shd w:val="clear" w:color="auto" w:fill="FFFFFF"/>
        </w:rPr>
        <w:t>happen overnight.  We are constantly evaluating our actions and working with others to assess gaps and opportunities, to identify where interventions are needed at the earliest point.  Our work to date</w:t>
      </w:r>
      <w:r w:rsidR="0048623C" w:rsidRPr="002A1EE7">
        <w:rPr>
          <w:rFonts w:eastAsia="Times New Roman" w:cstheme="minorHAnsi"/>
          <w:color w:val="1F3864" w:themeColor="accent5" w:themeShade="80"/>
          <w:sz w:val="24"/>
          <w:szCs w:val="24"/>
          <w:shd w:val="clear" w:color="auto" w:fill="FFFFFF"/>
        </w:rPr>
        <w:t>,</w:t>
      </w:r>
      <w:r w:rsidRPr="002A1EE7">
        <w:rPr>
          <w:rFonts w:eastAsia="Times New Roman" w:cstheme="minorHAnsi"/>
          <w:color w:val="1F3864" w:themeColor="accent5" w:themeShade="80"/>
          <w:sz w:val="24"/>
          <w:szCs w:val="24"/>
          <w:shd w:val="clear" w:color="auto" w:fill="FFFFFF"/>
        </w:rPr>
        <w:t xml:space="preserve"> which has involved training </w:t>
      </w:r>
      <w:r w:rsidR="00D233A0" w:rsidRPr="002A1EE7">
        <w:rPr>
          <w:rFonts w:eastAsia="Times New Roman" w:cstheme="minorHAnsi"/>
          <w:color w:val="1F3864" w:themeColor="accent5" w:themeShade="80"/>
          <w:sz w:val="24"/>
          <w:szCs w:val="24"/>
          <w:shd w:val="clear" w:color="auto" w:fill="FFFFFF"/>
        </w:rPr>
        <w:t xml:space="preserve">for staff </w:t>
      </w:r>
      <w:r w:rsidRPr="002A1EE7">
        <w:rPr>
          <w:rFonts w:eastAsia="Times New Roman" w:cstheme="minorHAnsi"/>
          <w:color w:val="1F3864" w:themeColor="accent5" w:themeShade="80"/>
          <w:sz w:val="24"/>
          <w:szCs w:val="24"/>
          <w:shd w:val="clear" w:color="auto" w:fill="FFFFFF"/>
        </w:rPr>
        <w:t xml:space="preserve">from </w:t>
      </w:r>
      <w:r w:rsidR="00D233A0" w:rsidRPr="002A1EE7">
        <w:rPr>
          <w:rFonts w:eastAsia="Times New Roman" w:cstheme="minorHAnsi"/>
          <w:color w:val="1F3864" w:themeColor="accent5" w:themeShade="80"/>
          <w:sz w:val="24"/>
          <w:szCs w:val="24"/>
          <w:shd w:val="clear" w:color="auto" w:fill="FFFFFF"/>
        </w:rPr>
        <w:t xml:space="preserve">Dr </w:t>
      </w:r>
      <w:r w:rsidRPr="002A1EE7">
        <w:rPr>
          <w:rFonts w:eastAsia="Times New Roman" w:cstheme="minorHAnsi"/>
          <w:color w:val="1F3864" w:themeColor="accent5" w:themeShade="80"/>
          <w:sz w:val="24"/>
          <w:szCs w:val="24"/>
          <w:shd w:val="clear" w:color="auto" w:fill="FFFFFF"/>
        </w:rPr>
        <w:t>Jenny Nock</w:t>
      </w:r>
      <w:r w:rsidR="0048623C" w:rsidRPr="002A1EE7">
        <w:rPr>
          <w:rFonts w:eastAsia="Times New Roman" w:cstheme="minorHAnsi"/>
          <w:color w:val="1F3864" w:themeColor="accent5" w:themeShade="80"/>
          <w:sz w:val="24"/>
          <w:szCs w:val="24"/>
          <w:shd w:val="clear" w:color="auto" w:fill="FFFFFF"/>
        </w:rPr>
        <w:t>,</w:t>
      </w:r>
      <w:r w:rsidRPr="002A1EE7">
        <w:rPr>
          <w:rFonts w:eastAsia="Times New Roman" w:cstheme="minorHAnsi"/>
          <w:color w:val="1F3864" w:themeColor="accent5" w:themeShade="80"/>
          <w:sz w:val="24"/>
          <w:szCs w:val="24"/>
          <w:shd w:val="clear" w:color="auto" w:fill="FFFFFF"/>
        </w:rPr>
        <w:t xml:space="preserve"> has </w:t>
      </w:r>
      <w:r w:rsidR="0048623C" w:rsidRPr="002A1EE7">
        <w:rPr>
          <w:rFonts w:eastAsia="Times New Roman" w:cstheme="minorHAnsi"/>
          <w:color w:val="1F3864" w:themeColor="accent5" w:themeShade="80"/>
          <w:sz w:val="24"/>
          <w:szCs w:val="24"/>
          <w:shd w:val="clear" w:color="auto" w:fill="FFFFFF"/>
        </w:rPr>
        <w:t>resulted in the achievement of</w:t>
      </w:r>
      <w:r w:rsidRPr="002A1EE7">
        <w:rPr>
          <w:rFonts w:eastAsia="Times New Roman" w:cstheme="minorHAnsi"/>
          <w:color w:val="1F3864" w:themeColor="accent5" w:themeShade="80"/>
          <w:sz w:val="24"/>
          <w:szCs w:val="24"/>
          <w:shd w:val="clear" w:color="auto" w:fill="FFFFFF"/>
        </w:rPr>
        <w:t xml:space="preserve"> the Bronze and Silver Award</w:t>
      </w:r>
      <w:r w:rsidR="0048623C" w:rsidRPr="002A1EE7">
        <w:rPr>
          <w:rFonts w:eastAsia="Times New Roman" w:cstheme="minorHAnsi"/>
          <w:color w:val="1F3864" w:themeColor="accent5" w:themeShade="80"/>
          <w:sz w:val="24"/>
          <w:szCs w:val="24"/>
          <w:shd w:val="clear" w:color="auto" w:fill="FFFFFF"/>
        </w:rPr>
        <w:t>s</w:t>
      </w:r>
      <w:r w:rsidRPr="002A1EE7">
        <w:rPr>
          <w:rFonts w:eastAsia="Times New Roman" w:cstheme="minorHAnsi"/>
          <w:color w:val="1F3864" w:themeColor="accent5" w:themeShade="80"/>
          <w:sz w:val="24"/>
          <w:szCs w:val="24"/>
          <w:shd w:val="clear" w:color="auto" w:fill="FFFFFF"/>
        </w:rPr>
        <w:t xml:space="preserve"> for Attachment and </w:t>
      </w:r>
      <w:r w:rsidR="0048623C" w:rsidRPr="002A1EE7">
        <w:rPr>
          <w:rFonts w:eastAsia="Times New Roman" w:cstheme="minorHAnsi"/>
          <w:color w:val="1F3864" w:themeColor="accent5" w:themeShade="80"/>
          <w:sz w:val="24"/>
          <w:szCs w:val="24"/>
          <w:shd w:val="clear" w:color="auto" w:fill="FFFFFF"/>
        </w:rPr>
        <w:t xml:space="preserve">a </w:t>
      </w:r>
      <w:r w:rsidRPr="002A1EE7">
        <w:rPr>
          <w:rFonts w:eastAsia="Times New Roman" w:cstheme="minorHAnsi"/>
          <w:color w:val="1F3864" w:themeColor="accent5" w:themeShade="80"/>
          <w:sz w:val="24"/>
          <w:szCs w:val="24"/>
          <w:shd w:val="clear" w:color="auto" w:fill="FFFFFF"/>
        </w:rPr>
        <w:t xml:space="preserve">Trauma Sensitive School.  </w:t>
      </w:r>
      <w:r w:rsidR="001C5BE0" w:rsidRPr="002A1EE7">
        <w:rPr>
          <w:rFonts w:eastAsia="Times New Roman" w:cstheme="minorHAnsi"/>
          <w:color w:val="1F3864" w:themeColor="accent5" w:themeShade="80"/>
          <w:sz w:val="24"/>
          <w:szCs w:val="24"/>
          <w:shd w:val="clear" w:color="auto" w:fill="FFFFFF"/>
        </w:rPr>
        <w:t>To ensure that this trauma informed approach becomes embedded wit</w:t>
      </w:r>
      <w:r w:rsidR="00552D40" w:rsidRPr="002A1EE7">
        <w:rPr>
          <w:rFonts w:eastAsia="Times New Roman" w:cstheme="minorHAnsi"/>
          <w:color w:val="1F3864" w:themeColor="accent5" w:themeShade="80"/>
          <w:sz w:val="24"/>
          <w:szCs w:val="24"/>
          <w:shd w:val="clear" w:color="auto" w:fill="FFFFFF"/>
        </w:rPr>
        <w:t>h</w:t>
      </w:r>
      <w:r w:rsidR="001C5BE0" w:rsidRPr="002A1EE7">
        <w:rPr>
          <w:rFonts w:eastAsia="Times New Roman" w:cstheme="minorHAnsi"/>
          <w:color w:val="1F3864" w:themeColor="accent5" w:themeShade="80"/>
          <w:sz w:val="24"/>
          <w:szCs w:val="24"/>
          <w:shd w:val="clear" w:color="auto" w:fill="FFFFFF"/>
        </w:rPr>
        <w:t>in our school ethos</w:t>
      </w:r>
      <w:r w:rsidR="001C5BE0" w:rsidRPr="002A1EE7">
        <w:rPr>
          <w:rFonts w:eastAsia="Times New Roman" w:cstheme="minorHAnsi"/>
          <w:color w:val="1F3864" w:themeColor="accent5" w:themeShade="80"/>
          <w:sz w:val="24"/>
          <w:szCs w:val="24"/>
          <w:lang w:val="en-US" w:eastAsia="en-GB"/>
        </w:rPr>
        <w:t xml:space="preserve"> w</w:t>
      </w:r>
      <w:proofErr w:type="spellStart"/>
      <w:r w:rsidR="00D233A0" w:rsidRPr="002A1EE7">
        <w:rPr>
          <w:rFonts w:cstheme="minorHAnsi"/>
          <w:bCs/>
          <w:color w:val="1F3864" w:themeColor="accent5" w:themeShade="80"/>
          <w:sz w:val="24"/>
          <w:szCs w:val="24"/>
        </w:rPr>
        <w:t>e</w:t>
      </w:r>
      <w:proofErr w:type="spellEnd"/>
      <w:r w:rsidR="00D233A0" w:rsidRPr="002A1EE7">
        <w:rPr>
          <w:rFonts w:cstheme="minorHAnsi"/>
          <w:bCs/>
          <w:color w:val="1F3864" w:themeColor="accent5" w:themeShade="80"/>
          <w:sz w:val="24"/>
          <w:szCs w:val="24"/>
        </w:rPr>
        <w:t xml:space="preserve"> have established an Advisory Group with the SBNI, EA</w:t>
      </w:r>
      <w:r w:rsidR="0048623C" w:rsidRPr="002A1EE7">
        <w:rPr>
          <w:rFonts w:cstheme="minorHAnsi"/>
          <w:bCs/>
          <w:color w:val="1F3864" w:themeColor="accent5" w:themeShade="80"/>
          <w:sz w:val="24"/>
          <w:szCs w:val="24"/>
        </w:rPr>
        <w:t>,</w:t>
      </w:r>
      <w:r w:rsidR="00D233A0" w:rsidRPr="002A1EE7">
        <w:rPr>
          <w:rFonts w:cstheme="minorHAnsi"/>
          <w:bCs/>
          <w:color w:val="1F3864" w:themeColor="accent5" w:themeShade="80"/>
          <w:sz w:val="24"/>
          <w:szCs w:val="24"/>
        </w:rPr>
        <w:t xml:space="preserve"> CSSC and the NHSCT to ensure we are engaging with the right stakeholders at the right time to improve and ensure best outcomes for our children.  The Advisory Group is a means of ensuring that </w:t>
      </w:r>
      <w:r w:rsidR="00EF3098" w:rsidRPr="002A1EE7">
        <w:rPr>
          <w:rFonts w:cstheme="minorHAnsi"/>
          <w:color w:val="1F3864" w:themeColor="accent5" w:themeShade="80"/>
          <w:sz w:val="24"/>
          <w:szCs w:val="24"/>
        </w:rPr>
        <w:t>everyone who works with and supports the school develops an understanding of childhood trauma and adversity and how it can affect children, young people and their families.</w:t>
      </w:r>
      <w:r w:rsidR="008A4CAC" w:rsidRPr="002A1EE7">
        <w:rPr>
          <w:rFonts w:cstheme="minorHAnsi"/>
          <w:color w:val="1F3864" w:themeColor="accent5" w:themeShade="80"/>
          <w:sz w:val="24"/>
          <w:szCs w:val="24"/>
        </w:rPr>
        <w:t xml:space="preserve">  </w:t>
      </w:r>
      <w:r w:rsidR="001C5BE0" w:rsidRPr="002A1EE7">
        <w:rPr>
          <w:rFonts w:cstheme="minorHAnsi"/>
          <w:color w:val="1F3864" w:themeColor="accent5" w:themeShade="80"/>
          <w:sz w:val="24"/>
          <w:szCs w:val="24"/>
        </w:rPr>
        <w:t>We monitor and evaluate every intervention</w:t>
      </w:r>
      <w:r w:rsidR="00552D40" w:rsidRPr="002A1EE7">
        <w:rPr>
          <w:rFonts w:cstheme="minorHAnsi"/>
          <w:color w:val="1F3864" w:themeColor="accent5" w:themeShade="80"/>
          <w:sz w:val="24"/>
          <w:szCs w:val="24"/>
        </w:rPr>
        <w:t xml:space="preserve"> to understand what is working well for the child and to ident</w:t>
      </w:r>
      <w:r w:rsidR="00410B0F" w:rsidRPr="002A1EE7">
        <w:rPr>
          <w:rFonts w:cstheme="minorHAnsi"/>
          <w:color w:val="1F3864" w:themeColor="accent5" w:themeShade="80"/>
          <w:sz w:val="24"/>
          <w:szCs w:val="24"/>
        </w:rPr>
        <w:t xml:space="preserve">ify any gaps or opportunities to improve provision for the child.  </w:t>
      </w:r>
    </w:p>
    <w:p w14:paraId="2A331F13" w14:textId="544FB7A0" w:rsidR="008A4CAC" w:rsidRPr="002A1EE7" w:rsidRDefault="00410B0F" w:rsidP="00481FBC">
      <w:pPr>
        <w:shd w:val="clear" w:color="auto" w:fill="FFFFFF" w:themeFill="background1"/>
        <w:spacing w:before="100" w:beforeAutospacing="1" w:after="100" w:afterAutospacing="1" w:line="240" w:lineRule="auto"/>
        <w:rPr>
          <w:rFonts w:eastAsia="Times New Roman" w:cstheme="minorHAnsi"/>
          <w:color w:val="1F3864" w:themeColor="accent5" w:themeShade="80"/>
          <w:sz w:val="24"/>
          <w:szCs w:val="24"/>
          <w:lang w:val="en-US" w:eastAsia="en-GB"/>
        </w:rPr>
      </w:pPr>
      <w:r w:rsidRPr="002A1EE7">
        <w:rPr>
          <w:rFonts w:cstheme="minorHAnsi"/>
          <w:color w:val="1F3864" w:themeColor="accent5" w:themeShade="80"/>
          <w:sz w:val="24"/>
          <w:szCs w:val="24"/>
        </w:rPr>
        <w:lastRenderedPageBreak/>
        <w:t xml:space="preserve">As we continue to embed trauma informed practice within our school ethos we will apply the trauma lens to ensure that the approach is reflected in all policies and procedures and that the school’s ethos is communicated on a daily basis through the child’s lived experience of the values that support an environment which recognises and celebrates all children’s achievements.  </w:t>
      </w:r>
      <w:r w:rsidR="001C5BE0" w:rsidRPr="002A1EE7">
        <w:rPr>
          <w:rFonts w:cstheme="minorHAnsi"/>
          <w:color w:val="1F3864" w:themeColor="accent5" w:themeShade="80"/>
          <w:sz w:val="24"/>
          <w:szCs w:val="24"/>
        </w:rPr>
        <w:t xml:space="preserve"> </w:t>
      </w:r>
    </w:p>
    <w:sectPr w:rsidR="008A4CAC" w:rsidRPr="002A1EE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08093" w14:textId="77777777" w:rsidR="002A1EE7" w:rsidRDefault="002A1EE7" w:rsidP="002A1EE7">
      <w:pPr>
        <w:spacing w:after="0" w:line="240" w:lineRule="auto"/>
      </w:pPr>
      <w:r>
        <w:separator/>
      </w:r>
    </w:p>
  </w:endnote>
  <w:endnote w:type="continuationSeparator" w:id="0">
    <w:p w14:paraId="68CD49D4" w14:textId="77777777" w:rsidR="002A1EE7" w:rsidRDefault="002A1EE7" w:rsidP="002A1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9464114"/>
      <w:docPartObj>
        <w:docPartGallery w:val="Page Numbers (Bottom of Page)"/>
        <w:docPartUnique/>
      </w:docPartObj>
    </w:sdtPr>
    <w:sdtEndPr>
      <w:rPr>
        <w:noProof/>
      </w:rPr>
    </w:sdtEndPr>
    <w:sdtContent>
      <w:p w14:paraId="7172581A" w14:textId="16960B9C" w:rsidR="00530217" w:rsidRDefault="005302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D7CADF" w14:textId="77777777" w:rsidR="00530217" w:rsidRDefault="00530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6F822" w14:textId="77777777" w:rsidR="002A1EE7" w:rsidRDefault="002A1EE7" w:rsidP="002A1EE7">
      <w:pPr>
        <w:spacing w:after="0" w:line="240" w:lineRule="auto"/>
      </w:pPr>
      <w:r>
        <w:separator/>
      </w:r>
    </w:p>
  </w:footnote>
  <w:footnote w:type="continuationSeparator" w:id="0">
    <w:p w14:paraId="25EED958" w14:textId="77777777" w:rsidR="002A1EE7" w:rsidRDefault="002A1EE7" w:rsidP="002A1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04A6E"/>
    <w:multiLevelType w:val="multilevel"/>
    <w:tmpl w:val="45902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374D0D"/>
    <w:multiLevelType w:val="multilevel"/>
    <w:tmpl w:val="3FCA7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A51376"/>
    <w:multiLevelType w:val="multilevel"/>
    <w:tmpl w:val="AED81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050"/>
    <w:rsid w:val="00006373"/>
    <w:rsid w:val="001843E7"/>
    <w:rsid w:val="001C5BE0"/>
    <w:rsid w:val="002A1EE7"/>
    <w:rsid w:val="0030736B"/>
    <w:rsid w:val="003307A3"/>
    <w:rsid w:val="00410B0F"/>
    <w:rsid w:val="00481FBC"/>
    <w:rsid w:val="0048623C"/>
    <w:rsid w:val="004D7FC1"/>
    <w:rsid w:val="00530217"/>
    <w:rsid w:val="00552D40"/>
    <w:rsid w:val="00585D9A"/>
    <w:rsid w:val="00787BFE"/>
    <w:rsid w:val="008A4CAC"/>
    <w:rsid w:val="008B48E4"/>
    <w:rsid w:val="008D3050"/>
    <w:rsid w:val="00A73534"/>
    <w:rsid w:val="00AD3925"/>
    <w:rsid w:val="00AE68B7"/>
    <w:rsid w:val="00C030D8"/>
    <w:rsid w:val="00D233A0"/>
    <w:rsid w:val="00EF3098"/>
    <w:rsid w:val="00F47814"/>
    <w:rsid w:val="00F70053"/>
    <w:rsid w:val="00F94355"/>
    <w:rsid w:val="00FB4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4FCF3A"/>
  <w15:chartTrackingRefBased/>
  <w15:docId w15:val="{B14B5009-C102-4C5A-880C-49B54272D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D3050"/>
    <w:rPr>
      <w:sz w:val="16"/>
      <w:szCs w:val="16"/>
    </w:rPr>
  </w:style>
  <w:style w:type="paragraph" w:styleId="CommentText">
    <w:name w:val="annotation text"/>
    <w:basedOn w:val="Normal"/>
    <w:link w:val="CommentTextChar"/>
    <w:uiPriority w:val="99"/>
    <w:semiHidden/>
    <w:unhideWhenUsed/>
    <w:rsid w:val="008D3050"/>
    <w:pPr>
      <w:spacing w:line="240" w:lineRule="auto"/>
    </w:pPr>
    <w:rPr>
      <w:sz w:val="20"/>
      <w:szCs w:val="20"/>
    </w:rPr>
  </w:style>
  <w:style w:type="character" w:customStyle="1" w:styleId="CommentTextChar">
    <w:name w:val="Comment Text Char"/>
    <w:basedOn w:val="DefaultParagraphFont"/>
    <w:link w:val="CommentText"/>
    <w:uiPriority w:val="99"/>
    <w:semiHidden/>
    <w:rsid w:val="008D3050"/>
    <w:rPr>
      <w:sz w:val="20"/>
      <w:szCs w:val="20"/>
    </w:rPr>
  </w:style>
  <w:style w:type="paragraph" w:styleId="BalloonText">
    <w:name w:val="Balloon Text"/>
    <w:basedOn w:val="Normal"/>
    <w:link w:val="BalloonTextChar"/>
    <w:uiPriority w:val="99"/>
    <w:semiHidden/>
    <w:unhideWhenUsed/>
    <w:rsid w:val="008D30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305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0736B"/>
    <w:rPr>
      <w:b/>
      <w:bCs/>
    </w:rPr>
  </w:style>
  <w:style w:type="character" w:customStyle="1" w:styleId="CommentSubjectChar">
    <w:name w:val="Comment Subject Char"/>
    <w:basedOn w:val="CommentTextChar"/>
    <w:link w:val="CommentSubject"/>
    <w:uiPriority w:val="99"/>
    <w:semiHidden/>
    <w:rsid w:val="0030736B"/>
    <w:rPr>
      <w:b/>
      <w:bCs/>
      <w:sz w:val="20"/>
      <w:szCs w:val="20"/>
    </w:rPr>
  </w:style>
  <w:style w:type="paragraph" w:styleId="Header">
    <w:name w:val="header"/>
    <w:basedOn w:val="Normal"/>
    <w:link w:val="HeaderChar"/>
    <w:uiPriority w:val="99"/>
    <w:unhideWhenUsed/>
    <w:rsid w:val="002A1E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1EE7"/>
  </w:style>
  <w:style w:type="paragraph" w:styleId="Footer">
    <w:name w:val="footer"/>
    <w:basedOn w:val="Normal"/>
    <w:link w:val="FooterChar"/>
    <w:uiPriority w:val="99"/>
    <w:unhideWhenUsed/>
    <w:rsid w:val="002A1E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1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0ECED-3FE5-44D2-9EFA-9DE267146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695</Words>
  <Characters>3888</Characters>
  <Application>Microsoft Office Word</Application>
  <DocSecurity>0</DocSecurity>
  <Lines>62</Lines>
  <Paragraphs>20</Paragraphs>
  <ScaleCrop>false</ScaleCrop>
  <HeadingPairs>
    <vt:vector size="2" baseType="variant">
      <vt:variant>
        <vt:lpstr>Title</vt:lpstr>
      </vt:variant>
      <vt:variant>
        <vt:i4>1</vt:i4>
      </vt:variant>
    </vt:vector>
  </HeadingPairs>
  <TitlesOfParts>
    <vt:vector size="1" baseType="lpstr">
      <vt:lpstr/>
    </vt:vector>
  </TitlesOfParts>
  <Company>EANI</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Woods</dc:creator>
  <cp:keywords/>
  <dc:description/>
  <cp:lastModifiedBy>Colleen Murray</cp:lastModifiedBy>
  <cp:revision>2</cp:revision>
  <dcterms:created xsi:type="dcterms:W3CDTF">2022-05-30T16:25:00Z</dcterms:created>
  <dcterms:modified xsi:type="dcterms:W3CDTF">2022-05-30T16:25:00Z</dcterms:modified>
</cp:coreProperties>
</file>